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0" w:rsidRDefault="00311710" w:rsidP="00B62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>м</w:t>
      </w:r>
      <w:r w:rsidRPr="00247BED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</w:t>
      </w:r>
      <w:r>
        <w:rPr>
          <w:rFonts w:ascii="Times New Roman" w:hAnsi="Times New Roman"/>
          <w:sz w:val="28"/>
          <w:szCs w:val="28"/>
        </w:rPr>
        <w:t>реждение</w:t>
      </w:r>
    </w:p>
    <w:p w:rsidR="00311710" w:rsidRDefault="00311710" w:rsidP="00AA0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Pr="00247BED">
        <w:rPr>
          <w:rFonts w:ascii="Times New Roman" w:hAnsi="Times New Roman"/>
          <w:sz w:val="28"/>
          <w:szCs w:val="28"/>
        </w:rPr>
        <w:t xml:space="preserve"> «Алёнушка»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311710" w:rsidRPr="0021037E" w:rsidRDefault="00311710" w:rsidP="00AA0B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AA0B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AA0B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314D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AA0B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554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710" w:rsidRPr="0021037E" w:rsidRDefault="00311710" w:rsidP="00AA0B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1710" w:rsidRPr="009A6530" w:rsidRDefault="00311710" w:rsidP="006B6B5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9A6530">
        <w:rPr>
          <w:rFonts w:ascii="Times New Roman" w:hAnsi="Times New Roman" w:cs="Times New Roman"/>
          <w:b/>
          <w:sz w:val="36"/>
          <w:szCs w:val="36"/>
        </w:rPr>
        <w:t>Краткое</w:t>
      </w:r>
      <w:r w:rsidRPr="009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530">
        <w:rPr>
          <w:rFonts w:ascii="Times New Roman" w:hAnsi="Times New Roman" w:cs="Times New Roman"/>
          <w:b/>
          <w:sz w:val="36"/>
          <w:szCs w:val="36"/>
        </w:rPr>
        <w:t xml:space="preserve"> содержание</w:t>
      </w:r>
      <w:r w:rsidRPr="009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530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образовательной рабочей программы</w:t>
      </w:r>
    </w:p>
    <w:p w:rsidR="00311710" w:rsidRPr="009A6530" w:rsidRDefault="00640D83" w:rsidP="006B6B5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средней</w:t>
      </w:r>
      <w:r w:rsidR="00311710" w:rsidRPr="009A6530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группы </w:t>
      </w:r>
      <w:r w:rsidR="00311710">
        <w:rPr>
          <w:rFonts w:ascii="Times New Roman" w:hAnsi="Times New Roman" w:cs="Segoe UI Symbol"/>
          <w:b/>
          <w:bCs/>
          <w:iCs/>
          <w:sz w:val="36"/>
          <w:szCs w:val="36"/>
          <w:lang w:eastAsia="ru-RU"/>
        </w:rPr>
        <w:t>№</w:t>
      </w:r>
      <w:r w:rsidR="006B6B57">
        <w:rPr>
          <w:rFonts w:ascii="Times New Roman" w:hAnsi="Times New Roman"/>
          <w:b/>
          <w:bCs/>
          <w:iCs/>
          <w:sz w:val="36"/>
          <w:szCs w:val="36"/>
          <w:lang w:eastAsia="ru-RU"/>
        </w:rPr>
        <w:t>1 «Капельки»</w:t>
      </w:r>
    </w:p>
    <w:p w:rsidR="00311710" w:rsidRPr="009A6530" w:rsidRDefault="00640D83" w:rsidP="006B6B5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на 2020-2021</w:t>
      </w:r>
      <w:r w:rsidR="00311710" w:rsidRPr="009A6530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учебный год</w:t>
      </w:r>
    </w:p>
    <w:p w:rsidR="00311710" w:rsidRPr="0021037E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0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0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0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0" w:rsidRPr="0021037E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0" w:rsidRDefault="00311710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9E" w:rsidRPr="0021037E" w:rsidRDefault="00314D9E" w:rsidP="00AA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9E" w:rsidRDefault="00311710" w:rsidP="006B6B57">
      <w:pPr>
        <w:jc w:val="right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>Воспитатели</w:t>
      </w:r>
      <w:r w:rsidR="00704270">
        <w:rPr>
          <w:rFonts w:ascii="Times New Roman" w:hAnsi="Times New Roman" w:cs="Times New Roman"/>
          <w:sz w:val="28"/>
          <w:szCs w:val="28"/>
        </w:rPr>
        <w:t>:</w:t>
      </w:r>
      <w:r w:rsidRPr="0021037E">
        <w:rPr>
          <w:rFonts w:ascii="Times New Roman" w:hAnsi="Times New Roman" w:cs="Times New Roman"/>
          <w:sz w:val="28"/>
          <w:szCs w:val="28"/>
        </w:rPr>
        <w:t xml:space="preserve"> </w:t>
      </w:r>
      <w:r w:rsidR="006B6B5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B6B57"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</w:p>
    <w:p w:rsidR="00314D9E" w:rsidRPr="0021037E" w:rsidRDefault="00640D83" w:rsidP="00AA0B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Шадрина</w:t>
      </w:r>
    </w:p>
    <w:p w:rsidR="00311710" w:rsidRPr="0021037E" w:rsidRDefault="00311710" w:rsidP="007042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710" w:rsidRPr="0021037E" w:rsidRDefault="00311710" w:rsidP="00AA0BAF">
      <w:pPr>
        <w:ind w:firstLine="708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311710" w:rsidRPr="0021037E" w:rsidRDefault="00311710" w:rsidP="00AA0BAF">
      <w:pPr>
        <w:ind w:firstLine="708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311710" w:rsidRPr="0021037E" w:rsidRDefault="00311710" w:rsidP="00AA0BAF">
      <w:pPr>
        <w:ind w:firstLine="708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311710" w:rsidRPr="0021037E" w:rsidRDefault="00311710" w:rsidP="00AA0BAF">
      <w:pPr>
        <w:ind w:firstLine="708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311710" w:rsidRPr="00663981" w:rsidRDefault="00311710" w:rsidP="006639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981" w:rsidRPr="00663981" w:rsidRDefault="00704270" w:rsidP="0066398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8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63981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63981">
        <w:rPr>
          <w:rFonts w:ascii="Times New Roman" w:hAnsi="Times New Roman"/>
          <w:color w:val="000000"/>
          <w:sz w:val="28"/>
          <w:szCs w:val="28"/>
        </w:rPr>
        <w:t xml:space="preserve">олгодонск </w:t>
      </w:r>
    </w:p>
    <w:p w:rsidR="00704270" w:rsidRPr="00663981" w:rsidRDefault="00640D83" w:rsidP="0066398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2020г.</w:t>
      </w:r>
    </w:p>
    <w:p w:rsidR="00704270" w:rsidRDefault="00704270" w:rsidP="00663981">
      <w:pPr>
        <w:spacing w:after="0"/>
        <w:ind w:firstLine="708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704270" w:rsidRDefault="00704270" w:rsidP="00704270">
      <w:pPr>
        <w:ind w:firstLine="708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B6B57" w:rsidRPr="000D5B5C" w:rsidRDefault="006B6B57" w:rsidP="00704270">
      <w:pPr>
        <w:ind w:firstLine="708"/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11710" w:rsidRPr="00640D83" w:rsidRDefault="00311710" w:rsidP="00640D8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40D83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C611AA" w:rsidRPr="00640D83" w:rsidRDefault="00C611AA" w:rsidP="00640D83">
      <w:pPr>
        <w:pStyle w:val="a4"/>
        <w:spacing w:line="276" w:lineRule="auto"/>
        <w:rPr>
          <w:sz w:val="27"/>
          <w:szCs w:val="27"/>
        </w:rPr>
      </w:pPr>
      <w:r w:rsidRPr="00640D83">
        <w:rPr>
          <w:sz w:val="27"/>
          <w:szCs w:val="27"/>
        </w:rPr>
        <w:t>Рабочая программа по развитию детей младшей группы разработана в соответствии с основной образовательной программой МБДОУ ДС «Алёнушка» г</w:t>
      </w:r>
      <w:proofErr w:type="gramStart"/>
      <w:r w:rsidRPr="00640D83">
        <w:rPr>
          <w:sz w:val="27"/>
          <w:szCs w:val="27"/>
        </w:rPr>
        <w:t>.В</w:t>
      </w:r>
      <w:proofErr w:type="gramEnd"/>
      <w:r w:rsidRPr="00640D83">
        <w:rPr>
          <w:sz w:val="27"/>
          <w:szCs w:val="27"/>
        </w:rPr>
        <w:t xml:space="preserve">олгодонска, с учетом Федерального государственного образовательного стандарта дошкольного образования, утвержденным приказом </w:t>
      </w:r>
      <w:proofErr w:type="spellStart"/>
      <w:r w:rsidRPr="00640D83">
        <w:rPr>
          <w:sz w:val="27"/>
          <w:szCs w:val="27"/>
        </w:rPr>
        <w:t>Минобрнауки</w:t>
      </w:r>
      <w:proofErr w:type="spellEnd"/>
      <w:r w:rsidRPr="00640D83">
        <w:rPr>
          <w:sz w:val="27"/>
          <w:szCs w:val="27"/>
        </w:rPr>
        <w:t xml:space="preserve"> России от 17.10.2013 N 1155 (Зарегистрирован в Минюсте России 14.11.2013 N 30384), на основе примерной основной образовательной программы дошкольного образования «Радуга» научный руководитель Е.В. Соловьева; </w:t>
      </w:r>
      <w:proofErr w:type="spellStart"/>
      <w:proofErr w:type="gramStart"/>
      <w:r w:rsidRPr="00640D83">
        <w:rPr>
          <w:sz w:val="27"/>
          <w:szCs w:val="27"/>
        </w:rPr>
        <w:t>СанПиН</w:t>
      </w:r>
      <w:proofErr w:type="spellEnd"/>
      <w:r w:rsidRPr="00640D83">
        <w:rPr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(Утверждено Постановлением № 26 г от 29.05.2013г); Инструктивно – методического письма МО РФ «О гигиенических требованиях к максимальной нагрузке на детей дошкольного возраста в организованных формах обучения» от 14.03.00 г. - № 65/32 – 16, инструктивного письма МО РФ от 02.06.98.</w:t>
      </w:r>
      <w:proofErr w:type="gramEnd"/>
      <w:r w:rsidRPr="00640D83">
        <w:rPr>
          <w:sz w:val="27"/>
          <w:szCs w:val="27"/>
        </w:rPr>
        <w:t xml:space="preserve"> № </w:t>
      </w:r>
      <w:proofErr w:type="gramStart"/>
      <w:r w:rsidRPr="00640D83">
        <w:rPr>
          <w:sz w:val="27"/>
          <w:szCs w:val="27"/>
        </w:rPr>
        <w:t xml:space="preserve"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</w:t>
      </w:r>
      <w:proofErr w:type="spellStart"/>
      <w:r w:rsidRPr="00640D83">
        <w:rPr>
          <w:sz w:val="27"/>
          <w:szCs w:val="27"/>
        </w:rPr>
        <w:t>художественному-эстетическому</w:t>
      </w:r>
      <w:proofErr w:type="spellEnd"/>
      <w:r w:rsidRPr="00640D83">
        <w:rPr>
          <w:sz w:val="27"/>
          <w:szCs w:val="27"/>
        </w:rPr>
        <w:t>.)</w:t>
      </w:r>
      <w:proofErr w:type="gramEnd"/>
    </w:p>
    <w:p w:rsidR="00311710" w:rsidRPr="00640D83" w:rsidRDefault="00C611AA" w:rsidP="00640D83">
      <w:pPr>
        <w:pStyle w:val="a4"/>
        <w:spacing w:line="276" w:lineRule="auto"/>
        <w:rPr>
          <w:sz w:val="27"/>
          <w:szCs w:val="27"/>
        </w:rPr>
      </w:pPr>
      <w:r w:rsidRPr="00640D83">
        <w:rPr>
          <w:sz w:val="27"/>
          <w:szCs w:val="27"/>
        </w:rPr>
        <w:t xml:space="preserve"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</w:t>
      </w:r>
      <w:proofErr w:type="spellStart"/>
      <w:proofErr w:type="gramStart"/>
      <w:r w:rsidRPr="00640D83">
        <w:rPr>
          <w:sz w:val="27"/>
          <w:szCs w:val="27"/>
        </w:rPr>
        <w:t>художественному-эстетическому</w:t>
      </w:r>
      <w:proofErr w:type="spellEnd"/>
      <w:proofErr w:type="gramEnd"/>
      <w:r w:rsidRPr="00640D83">
        <w:rPr>
          <w:sz w:val="27"/>
          <w:szCs w:val="27"/>
        </w:rPr>
        <w:t>.</w:t>
      </w:r>
    </w:p>
    <w:p w:rsidR="00640D83" w:rsidRPr="00EF4438" w:rsidRDefault="00640D83" w:rsidP="00640D83">
      <w:pPr>
        <w:pStyle w:val="a7"/>
        <w:jc w:val="both"/>
        <w:rPr>
          <w:b/>
          <w:color w:val="000000"/>
          <w:szCs w:val="28"/>
        </w:rPr>
      </w:pPr>
    </w:p>
    <w:p w:rsidR="00640D83" w:rsidRPr="00640D83" w:rsidRDefault="00640D83" w:rsidP="00640D83">
      <w:pPr>
        <w:pStyle w:val="a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Цели  и  задачи  реализации  п</w:t>
      </w:r>
      <w:r w:rsidRPr="00EF4438">
        <w:rPr>
          <w:b/>
          <w:color w:val="000000"/>
          <w:szCs w:val="28"/>
        </w:rPr>
        <w:t>рограммы</w:t>
      </w:r>
      <w:r w:rsidRPr="00EF4438">
        <w:rPr>
          <w:color w:val="000000"/>
          <w:szCs w:val="28"/>
        </w:rPr>
        <w:t>: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1.  Охранять и укреплять здоровье детей и формировать привычку к здоровому образу жизни.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2.  Способствовать своевременному и полноценному психическому развитию каждого ребенка. </w:t>
      </w:r>
    </w:p>
    <w:p w:rsidR="00640D83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3.  Обеспечить каждому ребенку возможность радостно и содержательно прожить период дошкольного детства.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Для достижения целей решаются следующие задачи: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 - укреплять физическое и психическое здоровье  детей, развивать двигательную активность, воспитывать гигиеническую культуру, приобщать к ценностям здорового образа жизни;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 -развивать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окружающем;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 -воспитывать самостоятельность и развивать стремление к самоутверждению и самовыражению;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 -укреплять доброжелательные отношения между детьми и дружеские взаимоотношения в совместных делах;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lastRenderedPageBreak/>
        <w:t xml:space="preserve">  -развивать творческие проявления и воображение в художественной,  изобразительной и игровой деятельности;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-обогащать социальные представления о людях, о родном городе, стране.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40D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Виды детской деятельности: 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коммуникативная (общение и взаимодействие </w:t>
      </w:r>
      <w:proofErr w:type="gramStart"/>
      <w:r w:rsidRPr="00640D83">
        <w:rPr>
          <w:rFonts w:ascii="Times New Roman" w:hAnsi="Times New Roman"/>
          <w:sz w:val="28"/>
          <w:lang w:eastAsia="ru-RU"/>
        </w:rPr>
        <w:t>со</w:t>
      </w:r>
      <w:proofErr w:type="gramEnd"/>
      <w:r w:rsidRPr="00640D83">
        <w:rPr>
          <w:rFonts w:ascii="Times New Roman" w:hAnsi="Times New Roman"/>
          <w:sz w:val="28"/>
          <w:lang w:eastAsia="ru-RU"/>
        </w:rPr>
        <w:t xml:space="preserve"> взрослыми и сверстниками);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640D83">
        <w:rPr>
          <w:rFonts w:ascii="Times New Roman" w:hAnsi="Times New Roman"/>
          <w:sz w:val="28"/>
          <w:lang w:eastAsia="ru-RU"/>
        </w:rPr>
        <w:t>познавательно-исследовательская</w:t>
      </w:r>
      <w:proofErr w:type="gramEnd"/>
      <w:r w:rsidRPr="00640D83">
        <w:rPr>
          <w:rFonts w:ascii="Times New Roman" w:hAnsi="Times New Roman"/>
          <w:sz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самообслуживание и элементарный бытовой труд (в помещении и на улице);  конструирование из разного материала, включая конструкторы, модули, бумагу, природный и иной материал;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640D83">
        <w:rPr>
          <w:rFonts w:ascii="Times New Roman" w:hAnsi="Times New Roman"/>
          <w:sz w:val="28"/>
          <w:lang w:eastAsia="ru-RU"/>
        </w:rPr>
        <w:t>изобразительная</w:t>
      </w:r>
      <w:proofErr w:type="gramEnd"/>
      <w:r w:rsidRPr="00640D83">
        <w:rPr>
          <w:rFonts w:ascii="Times New Roman" w:hAnsi="Times New Roman"/>
          <w:sz w:val="28"/>
          <w:lang w:eastAsia="ru-RU"/>
        </w:rPr>
        <w:t xml:space="preserve"> (рисования, лепки, конструирование);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640D83">
        <w:rPr>
          <w:rFonts w:ascii="Times New Roman" w:hAnsi="Times New Roman"/>
          <w:sz w:val="28"/>
          <w:lang w:eastAsia="ru-RU"/>
        </w:rPr>
        <w:t>музыкальная</w:t>
      </w:r>
      <w:proofErr w:type="gramEnd"/>
      <w:r w:rsidRPr="00640D83">
        <w:rPr>
          <w:rFonts w:ascii="Times New Roman" w:hAnsi="Times New Roman"/>
          <w:sz w:val="28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40D83">
        <w:rPr>
          <w:rFonts w:ascii="Times New Roman" w:hAnsi="Times New Roman" w:cs="Times New Roman"/>
          <w:sz w:val="28"/>
          <w:lang w:eastAsia="ru-RU"/>
        </w:rPr>
        <w:t></w:t>
      </w:r>
      <w:r w:rsidRPr="00640D83">
        <w:rPr>
          <w:rFonts w:ascii="Times New Roman" w:hAnsi="Times New Roman"/>
          <w:sz w:val="28"/>
          <w:lang w:eastAsia="ru-RU"/>
        </w:rPr>
        <w:t xml:space="preserve"> двигательная (овладение основными движениями) активность ребенка.</w:t>
      </w: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640D83" w:rsidRPr="00EF4438" w:rsidRDefault="00640D83" w:rsidP="00640D83">
      <w:pPr>
        <w:pStyle w:val="a7"/>
        <w:rPr>
          <w:b/>
          <w:szCs w:val="28"/>
        </w:rPr>
      </w:pPr>
      <w:r w:rsidRPr="00EF4438">
        <w:rPr>
          <w:b/>
          <w:szCs w:val="28"/>
        </w:rPr>
        <w:t>Возрастные и индивидуальные особенности детей 4-5 лет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«Любознательные Почемучки»: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Четырёхлетний ребёнок часто задаёт вопрос «Почему?». Ему становятся интересны связи явлений, причинно-следственные отношения. 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 xml:space="preserve">Эмоции.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Эмоциональные реакции детей становятся более стабильными, уравновешенными. Если у ребёнка нет актуальных причин для переживаний, он жизнерадостный человек, который преимущественно пребывает в хорошем расположении духа. Дети не так быстро и резко утомляются, психически они становятся более выносливы (что </w:t>
      </w:r>
      <w:proofErr w:type="gramStart"/>
      <w:r w:rsidRPr="00EF4438">
        <w:rPr>
          <w:szCs w:val="28"/>
        </w:rPr>
        <w:t>связано</w:t>
      </w:r>
      <w:proofErr w:type="gramEnd"/>
      <w:r w:rsidRPr="00EF4438">
        <w:rPr>
          <w:szCs w:val="28"/>
        </w:rPr>
        <w:t xml:space="preserve"> в том числе и с возрастающей физической выносливостью). Их настроение меньше зависит от состояния организма и значительно более стабильно.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На пятом году в жизни ребёнка появляются новые источники эмоциональных реакций. Отношения с другими людьми, в том числе со сверстниками, начинают вызывать устойчивые и иногда очень сильные эмоции.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У ребёнка появляется принципиально новая способность: сопереживать вымышленным персонажам, например героям сказок.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Данная способность требует умения представить во внутреннем плане, в себе те душевные состояния, чувства, которые испытывают герои, попадая в ту или иную ситуацию. Детям становится доступна внутренняя жизнь другого  человека. Следовательно, художественные образы развивают у ребёнка способность в принципе воспринимать чувства другого человека и сопереживать им. 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Восприятие.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Процессы восприятия </w:t>
      </w:r>
      <w:proofErr w:type="gramStart"/>
      <w:r w:rsidRPr="00EF4438">
        <w:rPr>
          <w:szCs w:val="28"/>
        </w:rPr>
        <w:t>начинают</w:t>
      </w:r>
      <w:proofErr w:type="gramEnd"/>
      <w:r w:rsidRPr="00EF4438">
        <w:rPr>
          <w:szCs w:val="28"/>
        </w:rPr>
        <w:t xml:space="preserve"> как бы отделяться от предметной деятельности. Восприятие разных сенсорных свой</w:t>
      </w:r>
      <w:proofErr w:type="gramStart"/>
      <w:r w:rsidRPr="00EF4438">
        <w:rPr>
          <w:szCs w:val="28"/>
        </w:rPr>
        <w:t>ств пр</w:t>
      </w:r>
      <w:proofErr w:type="gramEnd"/>
      <w:r w:rsidRPr="00EF4438">
        <w:rPr>
          <w:szCs w:val="28"/>
        </w:rPr>
        <w:t xml:space="preserve">едметов может стать самостоятельной задачей. Процессы сенсорного ознакомления с предметами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lastRenderedPageBreak/>
        <w:t>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b/>
          <w:szCs w:val="28"/>
        </w:rPr>
        <w:t>Внимание</w:t>
      </w:r>
      <w:r w:rsidRPr="00EF4438">
        <w:rPr>
          <w:szCs w:val="28"/>
        </w:rPr>
        <w:t xml:space="preserve"> остаётся ещё в основном непроизвольным. Однако возможность направлять его путём словесного указания взрослого резко возрастает. Переключение внимания с помощью словесной инструкции ещё требует повторения, хотя к концу этого возраста уже в половине случаев оно может происходить по первому требованию. Увеличивается и объём внимания, в среднем до двух объектов. Устойчивость внимания в целом увеличивается примерно в полтора-два раза. Зависимость от интереса по-прежнему сохраняется.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b/>
          <w:szCs w:val="28"/>
        </w:rPr>
        <w:t>Память</w:t>
      </w:r>
      <w:r w:rsidRPr="00EF4438">
        <w:rPr>
          <w:szCs w:val="28"/>
        </w:rPr>
        <w:t xml:space="preserve"> также остаётся в основном непроизвольной. Но уже появляются и элементы произвольности. Вначале они возникают в ходе припоминания, а затем достаточно быстро распространяются и на процессы запоминания. Задачи на припоминание и запоминание принимаются и решаются детьми лучше, когда они включены в игру.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 xml:space="preserve">Речь.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Уменьшается зависимость речи от конкретных ситуаций и постоянной поддержки собеседника. Продолжает увеличиваться словарь. Используемые ребёнком части речи всё чаще обозначают предметы и явления, выходящие за пределы конкретных предметно-действенных ситуаций. </w:t>
      </w:r>
      <w:proofErr w:type="gramStart"/>
      <w:r w:rsidRPr="00EF4438">
        <w:rPr>
          <w:szCs w:val="28"/>
        </w:rPr>
        <w:t>Появляются существительные, обозначающие обобщённые свойства предметов (скорость, твёрдость),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proofErr w:type="gramEnd"/>
      <w:r w:rsidRPr="00EF4438">
        <w:rPr>
          <w:szCs w:val="28"/>
        </w:rPr>
        <w:t xml:space="preserve"> Заметно возрастает количество сложных предложений. Возникают разные формы словотворчества. Это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создание новых слов по аналогии со знакомыми словами (необычные отглагольные прилагательные, нетрадиционное употребление уменьшительных суффиксов и т. д.).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Это также намеренное искажение слов, происходящее большей частью в форме особой игры со сверстниками.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Мышление.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Мышление ребёнка после 4 лет постепенно становится речевым.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Он пробует строить первые рассуждения, активно ищет связи явлений друг с другом, в том числе причинно-следственные. Если для малыша мыслительный процесс постоянно тяготел к тому, чтобы вылиться в практическую предметную деятельность, то теперь он протекает уже преимущественно в уме. Ведущим в этом процессе оказывается воображение. Совершенствуется способность классифицировать. Основанием для классификации теперь может стать не только воспринимаемый признак предмета, но и такие сложные качества, как «может летать», «может плавать», «работает от электричества» и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Развиваются и совершенствуются представления о пространстве и времени. 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 xml:space="preserve">Деятельность.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Игра имеет характер ведущей деятельности.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Сюжеты игр детей отражают их собственный опыт, а также черпаются из литературы, фильмов и телепрограмм, поэтому они постоянно меняются.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Педагоги должны быть морально готовы, что сюжеты игр детей окажутся новыми или неожиданными, а иногда и непонятными.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Дети обожают переодеваться и наряжаться. В своих ролевых играх дети любят строить для себя дом.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 Они теперь воспроизводят не игровые действия, а игровые ситуации, в которых всегда есть какие-то переживания.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lastRenderedPageBreak/>
        <w:t>Речь детей обретает интонационное выразительное богатство, в ней появляются различные оттенки. Всевозможные позы, жесты, мимика передают разнообразные эмоции персонажа, которого изображает ребёнок. Возникает ролевой диалог.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proofErr w:type="gramStart"/>
      <w:r w:rsidRPr="00EF4438">
        <w:rPr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(«Значит, я буду дочка?</w:t>
      </w:r>
      <w:proofErr w:type="gramEnd"/>
      <w:r w:rsidRPr="00EF4438">
        <w:rPr>
          <w:szCs w:val="28"/>
        </w:rPr>
        <w:t xml:space="preserve"> А что я буду делать?», «А ты не </w:t>
      </w:r>
      <w:proofErr w:type="gramStart"/>
      <w:r w:rsidRPr="00EF4438">
        <w:rPr>
          <w:szCs w:val="28"/>
        </w:rPr>
        <w:t>хочешь</w:t>
      </w:r>
      <w:proofErr w:type="gramEnd"/>
      <w:r w:rsidRPr="00EF4438">
        <w:rPr>
          <w:szCs w:val="28"/>
        </w:rPr>
        <w:t xml:space="preserve"> есть суп. </w:t>
      </w:r>
      <w:proofErr w:type="gramStart"/>
      <w:r w:rsidRPr="00EF4438">
        <w:rPr>
          <w:szCs w:val="28"/>
        </w:rPr>
        <w:t>А я тебя буду ругать!»).</w:t>
      </w:r>
      <w:proofErr w:type="gramEnd"/>
      <w:r w:rsidRPr="00EF4438">
        <w:rPr>
          <w:szCs w:val="28"/>
        </w:rPr>
        <w:t xml:space="preserve"> 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Дети обожают путешествия и приключения. У ребёнка в возрасте 4—5 лет появляется то, что мы называем продуктивным </w:t>
      </w:r>
      <w:proofErr w:type="spellStart"/>
      <w:r w:rsidRPr="00EF4438">
        <w:rPr>
          <w:szCs w:val="28"/>
        </w:rPr>
        <w:t>целеполаганием</w:t>
      </w:r>
      <w:proofErr w:type="spellEnd"/>
      <w:r w:rsidRPr="00EF4438">
        <w:rPr>
          <w:szCs w:val="28"/>
        </w:rPr>
        <w:t xml:space="preserve">. У детей впервые появляется желание не использовать какую </w:t>
      </w:r>
      <w:proofErr w:type="gramStart"/>
      <w:r w:rsidRPr="00EF4438">
        <w:rPr>
          <w:szCs w:val="28"/>
        </w:rPr>
        <w:t>-т</w:t>
      </w:r>
      <w:proofErr w:type="gramEnd"/>
      <w:r w:rsidRPr="00EF4438">
        <w:rPr>
          <w:szCs w:val="28"/>
        </w:rPr>
        <w:t xml:space="preserve">о готовую вещь, а самому создать что -то новое (например, не покатать игрушечную машинку, а самому построить её из кубиков). Это новообразование означает, что до начала действия у ребёнка появляется представление о том, что он хочет сделать и что должно стать результатом его усилий. Показателем этого новообразования в деятельности является один ответ на два вопроса: «Что ты хочешь сделать?» (до начала работы) и «Что ты сделал?» (по её окончании). Совпадение ответов свидетельствует о том, что у </w:t>
      </w:r>
      <w:proofErr w:type="gramStart"/>
      <w:r w:rsidRPr="00EF4438">
        <w:rPr>
          <w:szCs w:val="28"/>
        </w:rPr>
        <w:t>ребёнка было предварительное представление о цели и что он удерживал</w:t>
      </w:r>
      <w:proofErr w:type="gramEnd"/>
      <w:r w:rsidRPr="00EF4438">
        <w:rPr>
          <w:szCs w:val="28"/>
        </w:rPr>
        <w:t xml:space="preserve"> его до конца работы. Дальнейшее развитие </w:t>
      </w:r>
      <w:proofErr w:type="spellStart"/>
      <w:r w:rsidRPr="00EF4438">
        <w:rPr>
          <w:szCs w:val="28"/>
        </w:rPr>
        <w:t>целеполагания</w:t>
      </w:r>
      <w:proofErr w:type="spellEnd"/>
      <w:r w:rsidRPr="00EF4438">
        <w:rPr>
          <w:szCs w:val="28"/>
        </w:rPr>
        <w:t xml:space="preserve"> идёт по линии появления цепочки связанных между собой целей: чтобы играть в поезд, надо построить его из модулей и т. п. Следующее, более сложное изменение в психологическом портрете ребёнка 4—5 лет — это обогащение и дальнейшее развёртывание уже реализованных целей. Ещё одно направление в развитии деятельности детей — усовершенствование уже сделанной работы за счёт постановки дальнейших целей. Особенно успешно эта работа идёт в изобразительной деятельности. Сделанный рисунок можно усовершенствовать в разных направлениях — более тщательно дорисовывая или дополняя новыми деталями и предметами.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 xml:space="preserve">Сознание.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Начиная с данного </w:t>
      </w:r>
      <w:proofErr w:type="gramStart"/>
      <w:r w:rsidRPr="00EF4438">
        <w:rPr>
          <w:szCs w:val="28"/>
        </w:rPr>
        <w:t>возраста</w:t>
      </w:r>
      <w:proofErr w:type="gramEnd"/>
      <w:r w:rsidRPr="00EF4438">
        <w:rPr>
          <w:szCs w:val="28"/>
        </w:rPr>
        <w:t xml:space="preserve"> дети могут постепенно накапливать фактические знания о самых разных предметах, которые 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 реальными предметами, а со своими представлениями о них играет решающую роль в развитии детей.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Моральные представления. В волшебных сказках даны эталонные представления о добре и зле.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Такие представления становятся основой формирования у ребёнка способности давать оценку собственным поступкам.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b/>
          <w:szCs w:val="28"/>
        </w:rPr>
        <w:t xml:space="preserve">Речевое развитие.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Значительно увеличивается значение речи как способа передачи детям взрослыми разнообразной информации. Рассказ становится эффективным способом расширения кругозора детей— </w:t>
      </w:r>
      <w:proofErr w:type="gramStart"/>
      <w:r w:rsidRPr="00EF4438">
        <w:rPr>
          <w:szCs w:val="28"/>
        </w:rPr>
        <w:t>на</w:t>
      </w:r>
      <w:proofErr w:type="gramEnd"/>
      <w:r w:rsidRPr="00EF4438">
        <w:rPr>
          <w:szCs w:val="28"/>
        </w:rPr>
        <w:t xml:space="preserve">ряду с практическим наблюдением и экспериментированием, которые доминировали в младшем дошкольном возрасте.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proofErr w:type="gramStart"/>
      <w:r w:rsidRPr="00EF4438">
        <w:rPr>
          <w:szCs w:val="28"/>
        </w:rPr>
        <w:lastRenderedPageBreak/>
        <w:t xml:space="preserve">Благодаря таким рассказам, просмотру познавательных телепередач, видеофильмов ребёнок отрывается от мира «здесь и теперь» и активно интересуется животными, которых он видел только по телевизору или на картинке, слушает рассказ воспитателя об океане и о пустыне, о Москве — столице России, о других странах и людях, которые в них живут, а также интересуются жизнью динозавров и т. п. </w:t>
      </w:r>
      <w:proofErr w:type="gramEnd"/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К 4 годам речь ребёнка уже в основном сформирована как средство общения и становится средством выражения его мыслей и рассуждения.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Личность.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Для становления личности очень важным является формирование в психике ребёнка созидательного отношения, выражающегося в стремлении создавать 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>что-то нужное, интересное и красивое. Атмосфера успеха и одобрения результатов продуктивной деятельности каждого ребёнка, подчёркивание его новых возможностей позволяют закладывать основы такого созидательного отношения.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Расширение объёма знаний и кругозора ребёнка служит почвой для возникновения познавательного отношения к миру, бескорыстной потребности в знаниях. Чрезвычайно важно максимально уважительное отношение к его собственным умственным поискам и их результатам. Отсюда не следует, что нужно одобрять любые неправильные мысли и соображения детей. 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Отношение к взрослому.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В этом возрасте взрослый нужен </w:t>
      </w:r>
      <w:proofErr w:type="gramStart"/>
      <w:r w:rsidRPr="00EF4438">
        <w:rPr>
          <w:szCs w:val="28"/>
        </w:rPr>
        <w:t>ребёнку</w:t>
      </w:r>
      <w:proofErr w:type="gramEnd"/>
      <w:r w:rsidRPr="00EF4438">
        <w:rPr>
          <w:szCs w:val="28"/>
        </w:rPr>
        <w:t xml:space="preserve"> прежде всего как источник интересной новой информации. Формируется авторитет взрослого как 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поисках. 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  <w:r w:rsidRPr="00EF4438">
        <w:rPr>
          <w:b/>
          <w:szCs w:val="28"/>
        </w:rPr>
        <w:t>Отношение к сверстникам.</w:t>
      </w:r>
    </w:p>
    <w:p w:rsidR="00640D83" w:rsidRPr="00EF4438" w:rsidRDefault="00640D83" w:rsidP="00640D83">
      <w:pPr>
        <w:pStyle w:val="a7"/>
        <w:jc w:val="both"/>
        <w:rPr>
          <w:szCs w:val="28"/>
        </w:rPr>
      </w:pPr>
      <w:r w:rsidRPr="00EF4438">
        <w:rPr>
          <w:szCs w:val="28"/>
        </w:rPr>
        <w:t xml:space="preserve">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 оценки ему дают воспитатели. Необходимо подчёркивать что-то хорошее в каждом из детей. Следите, чтобы не было детей, которые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 Дети играют небольшими группами от двух до пяти человек. Иногда эти группы становятся постоянными по составу. </w:t>
      </w:r>
    </w:p>
    <w:p w:rsidR="00640D83" w:rsidRDefault="00640D83" w:rsidP="009A653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lang w:eastAsia="ru-RU"/>
        </w:rPr>
      </w:pPr>
    </w:p>
    <w:p w:rsidR="00640D83" w:rsidRDefault="00640D83" w:rsidP="009A653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lang w:eastAsia="ru-RU"/>
        </w:rPr>
      </w:pPr>
    </w:p>
    <w:p w:rsidR="00640D83" w:rsidRDefault="00640D83" w:rsidP="009A653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lang w:eastAsia="ru-RU"/>
        </w:rPr>
      </w:pPr>
    </w:p>
    <w:p w:rsidR="00640D83" w:rsidRDefault="00640D83" w:rsidP="009A653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lang w:eastAsia="ru-RU"/>
        </w:rPr>
      </w:pPr>
    </w:p>
    <w:p w:rsidR="00307DFC" w:rsidRDefault="00311710" w:rsidP="00307DFC">
      <w:pPr>
        <w:rPr>
          <w:rFonts w:ascii="Times New Roman" w:hAnsi="Times New Roman"/>
          <w:b/>
          <w:sz w:val="34"/>
          <w:szCs w:val="34"/>
        </w:rPr>
      </w:pPr>
      <w:r w:rsidRPr="009A6530">
        <w:t> </w:t>
      </w: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</w:t>
      </w: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</w:p>
    <w:p w:rsidR="00307DFC" w:rsidRDefault="00307DFC" w:rsidP="00307DFC">
      <w:pPr>
        <w:rPr>
          <w:rFonts w:ascii="Times New Roman" w:hAnsi="Times New Roman"/>
          <w:b/>
          <w:sz w:val="34"/>
          <w:szCs w:val="34"/>
        </w:rPr>
      </w:pPr>
    </w:p>
    <w:p w:rsidR="00307DFC" w:rsidRDefault="00307DFC" w:rsidP="00640D8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C5C08">
        <w:rPr>
          <w:rFonts w:ascii="Times New Roman" w:hAnsi="Times New Roman"/>
          <w:b/>
          <w:color w:val="000000"/>
          <w:sz w:val="32"/>
          <w:szCs w:val="32"/>
        </w:rPr>
        <w:lastRenderedPageBreak/>
        <w:t>Учебный план</w:t>
      </w:r>
    </w:p>
    <w:tbl>
      <w:tblPr>
        <w:tblpPr w:leftFromText="180" w:rightFromText="180" w:vertAnchor="text" w:horzAnchor="margin" w:tblpX="-210" w:tblpY="2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969"/>
        <w:gridCol w:w="3686"/>
      </w:tblGrid>
      <w:tr w:rsidR="00640D83" w:rsidRPr="00EF4438" w:rsidTr="00640D83">
        <w:trPr>
          <w:trHeight w:val="312"/>
        </w:trPr>
        <w:tc>
          <w:tcPr>
            <w:tcW w:w="3085" w:type="dxa"/>
            <w:vMerge w:val="restart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Направления непрерывной непосредственно образовательной деятельности</w:t>
            </w:r>
          </w:p>
        </w:tc>
        <w:tc>
          <w:tcPr>
            <w:tcW w:w="3969" w:type="dxa"/>
            <w:vMerge w:val="restart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Возрастная группа</w:t>
            </w:r>
          </w:p>
        </w:tc>
      </w:tr>
      <w:tr w:rsidR="00640D83" w:rsidRPr="00EF4438" w:rsidTr="00640D83">
        <w:trPr>
          <w:trHeight w:val="302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Средняя</w:t>
            </w:r>
          </w:p>
        </w:tc>
      </w:tr>
      <w:tr w:rsidR="00640D83" w:rsidRPr="00EF4438" w:rsidTr="00640D83">
        <w:trPr>
          <w:trHeight w:val="171"/>
        </w:trPr>
        <w:tc>
          <w:tcPr>
            <w:tcW w:w="3085" w:type="dxa"/>
            <w:vMerge w:val="restart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Познавательное</w:t>
            </w: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развитие</w:t>
            </w: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Мир природы мир человека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 xml:space="preserve">                   0,5</w:t>
            </w:r>
          </w:p>
        </w:tc>
      </w:tr>
      <w:tr w:rsidR="00640D83" w:rsidRPr="00EF4438" w:rsidTr="00640D83">
        <w:trPr>
          <w:trHeight w:val="262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Математическое представление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 xml:space="preserve">                     1</w:t>
            </w:r>
          </w:p>
        </w:tc>
      </w:tr>
      <w:tr w:rsidR="00640D83" w:rsidRPr="00EF4438" w:rsidTr="00640D83">
        <w:trPr>
          <w:trHeight w:val="181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Экологическое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 xml:space="preserve">                    0,5</w:t>
            </w:r>
          </w:p>
        </w:tc>
      </w:tr>
      <w:tr w:rsidR="00640D83" w:rsidRPr="00EF4438" w:rsidTr="00640D83">
        <w:trPr>
          <w:trHeight w:val="191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Познавательно исследовательская деятельность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40D83" w:rsidRPr="00EF4438" w:rsidTr="00640D83">
        <w:trPr>
          <w:trHeight w:val="241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Речевое развитие</w:t>
            </w: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 xml:space="preserve">                     1</w:t>
            </w:r>
          </w:p>
        </w:tc>
      </w:tr>
      <w:tr w:rsidR="00640D83" w:rsidRPr="00EF4438" w:rsidTr="00640D83">
        <w:trPr>
          <w:trHeight w:val="302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Обучение грамоте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 xml:space="preserve">                      -</w:t>
            </w:r>
          </w:p>
        </w:tc>
      </w:tr>
      <w:tr w:rsidR="00640D83" w:rsidRPr="00EF4438" w:rsidTr="00640D83">
        <w:trPr>
          <w:trHeight w:val="272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Чтение художественной литературы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40D83" w:rsidRPr="00EF4438" w:rsidTr="00640D83">
        <w:trPr>
          <w:trHeight w:val="221"/>
        </w:trPr>
        <w:tc>
          <w:tcPr>
            <w:tcW w:w="3085" w:type="dxa"/>
            <w:vMerge w:val="restart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Физическое развитие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3</w:t>
            </w:r>
          </w:p>
        </w:tc>
      </w:tr>
      <w:tr w:rsidR="00640D83" w:rsidRPr="00EF4438" w:rsidTr="00640D83">
        <w:trPr>
          <w:trHeight w:val="201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Здоровье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40D83" w:rsidRPr="00EF4438" w:rsidTr="00640D83">
        <w:trPr>
          <w:trHeight w:val="241"/>
        </w:trPr>
        <w:tc>
          <w:tcPr>
            <w:tcW w:w="3085" w:type="dxa"/>
            <w:vMerge w:val="restart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Художественно-эстетическое</w:t>
            </w: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Музыкальное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2</w:t>
            </w:r>
          </w:p>
        </w:tc>
      </w:tr>
      <w:tr w:rsidR="00640D83" w:rsidRPr="00EF4438" w:rsidTr="00640D83">
        <w:trPr>
          <w:trHeight w:val="252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ИЗО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0,5</w:t>
            </w:r>
          </w:p>
        </w:tc>
      </w:tr>
      <w:tr w:rsidR="00640D83" w:rsidRPr="00EF4438" w:rsidTr="00640D83">
        <w:trPr>
          <w:trHeight w:val="211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Лепка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0,5</w:t>
            </w:r>
          </w:p>
        </w:tc>
      </w:tr>
      <w:tr w:rsidR="00640D83" w:rsidRPr="00EF4438" w:rsidTr="00640D83">
        <w:trPr>
          <w:trHeight w:val="101"/>
        </w:trPr>
        <w:tc>
          <w:tcPr>
            <w:tcW w:w="3085" w:type="dxa"/>
            <w:vMerge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Конструирование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1</w:t>
            </w:r>
          </w:p>
        </w:tc>
      </w:tr>
      <w:tr w:rsidR="00640D83" w:rsidRPr="00EF4438" w:rsidTr="00640D83">
        <w:trPr>
          <w:trHeight w:val="161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Социально-коммуникативное</w:t>
            </w: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развитие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Безопасность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40D83" w:rsidRPr="00EF4438" w:rsidTr="00640D83">
        <w:trPr>
          <w:trHeight w:val="17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Трудовое воспитание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</w:tr>
      <w:tr w:rsidR="00640D83" w:rsidRPr="00EF4438" w:rsidTr="00640D83">
        <w:trPr>
          <w:trHeight w:val="10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Социально-личностное развитие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</w:tr>
      <w:tr w:rsidR="00640D83" w:rsidRPr="00EF4438" w:rsidTr="00640D83">
        <w:trPr>
          <w:trHeight w:val="7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Патриотическое воспитание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</w:p>
        </w:tc>
      </w:tr>
      <w:tr w:rsidR="00640D83" w:rsidRPr="00EF4438" w:rsidTr="00640D83">
        <w:trPr>
          <w:trHeight w:val="171"/>
        </w:trPr>
        <w:tc>
          <w:tcPr>
            <w:tcW w:w="10740" w:type="dxa"/>
            <w:gridSpan w:val="3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Количество непрерывно образовательной деятельности в неделю/ месяц</w:t>
            </w:r>
          </w:p>
        </w:tc>
      </w:tr>
      <w:tr w:rsidR="00640D83" w:rsidRPr="00EF4438" w:rsidTr="00640D83">
        <w:trPr>
          <w:trHeight w:val="181"/>
        </w:trPr>
        <w:tc>
          <w:tcPr>
            <w:tcW w:w="10740" w:type="dxa"/>
            <w:gridSpan w:val="3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10/40</w:t>
            </w:r>
          </w:p>
        </w:tc>
      </w:tr>
      <w:tr w:rsidR="00640D83" w:rsidRPr="00EF4438" w:rsidTr="00640D83">
        <w:trPr>
          <w:trHeight w:val="181"/>
        </w:trPr>
        <w:tc>
          <w:tcPr>
            <w:tcW w:w="10740" w:type="dxa"/>
            <w:gridSpan w:val="3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Длительность непрерывной непосредственно образовательной деятельности (</w:t>
            </w:r>
            <w:proofErr w:type="gramStart"/>
            <w:r w:rsidRPr="00640D83">
              <w:rPr>
                <w:szCs w:val="28"/>
              </w:rPr>
              <w:t>в</w:t>
            </w:r>
            <w:proofErr w:type="gramEnd"/>
            <w:r w:rsidRPr="00640D83">
              <w:rPr>
                <w:szCs w:val="28"/>
              </w:rPr>
              <w:t xml:space="preserve"> мин.)</w:t>
            </w:r>
          </w:p>
        </w:tc>
      </w:tr>
      <w:tr w:rsidR="00640D83" w:rsidRPr="00EF4438" w:rsidTr="00640D83">
        <w:trPr>
          <w:trHeight w:val="181"/>
        </w:trPr>
        <w:tc>
          <w:tcPr>
            <w:tcW w:w="10740" w:type="dxa"/>
            <w:gridSpan w:val="3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20</w:t>
            </w:r>
          </w:p>
        </w:tc>
      </w:tr>
      <w:tr w:rsidR="00640D83" w:rsidRPr="00EF4438" w:rsidTr="00640D83">
        <w:trPr>
          <w:trHeight w:val="181"/>
        </w:trPr>
        <w:tc>
          <w:tcPr>
            <w:tcW w:w="10740" w:type="dxa"/>
            <w:gridSpan w:val="3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Количество непосредственно образовательной деятельности в неделю</w:t>
            </w:r>
          </w:p>
        </w:tc>
      </w:tr>
      <w:tr w:rsidR="00640D83" w:rsidRPr="00EF4438" w:rsidTr="00640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10740" w:type="dxa"/>
            <w:gridSpan w:val="3"/>
            <w:shd w:val="clear" w:color="auto" w:fill="auto"/>
          </w:tcPr>
          <w:p w:rsidR="00640D83" w:rsidRPr="00640D83" w:rsidRDefault="00640D83" w:rsidP="00640D83">
            <w:pPr>
              <w:pStyle w:val="a7"/>
              <w:jc w:val="both"/>
              <w:rPr>
                <w:szCs w:val="28"/>
              </w:rPr>
            </w:pPr>
            <w:r w:rsidRPr="00640D83">
              <w:rPr>
                <w:szCs w:val="28"/>
              </w:rPr>
              <w:t>3ч.20м.</w:t>
            </w:r>
          </w:p>
        </w:tc>
      </w:tr>
    </w:tbl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Pr="00EF4438" w:rsidRDefault="00640D83" w:rsidP="00640D83">
      <w:pPr>
        <w:pStyle w:val="a7"/>
        <w:rPr>
          <w:b/>
          <w:szCs w:val="28"/>
        </w:rPr>
      </w:pPr>
      <w:r w:rsidRPr="00EF4438">
        <w:rPr>
          <w:b/>
          <w:szCs w:val="28"/>
        </w:rPr>
        <w:lastRenderedPageBreak/>
        <w:t>Правила внутреннего распорядка  воспитанников</w:t>
      </w:r>
    </w:p>
    <w:p w:rsidR="00640D83" w:rsidRPr="00EF4438" w:rsidRDefault="00640D83" w:rsidP="00640D83">
      <w:pPr>
        <w:pStyle w:val="a7"/>
        <w:rPr>
          <w:b/>
          <w:szCs w:val="28"/>
        </w:rPr>
      </w:pPr>
      <w:r w:rsidRPr="00EF4438">
        <w:rPr>
          <w:b/>
          <w:szCs w:val="28"/>
        </w:rPr>
        <w:t>5-го года жизни</w:t>
      </w:r>
    </w:p>
    <w:p w:rsidR="00640D83" w:rsidRDefault="00640D83" w:rsidP="00640D83">
      <w:pPr>
        <w:pStyle w:val="a7"/>
        <w:rPr>
          <w:b/>
          <w:szCs w:val="28"/>
        </w:rPr>
      </w:pPr>
      <w:r w:rsidRPr="00EF4438">
        <w:rPr>
          <w:b/>
          <w:szCs w:val="28"/>
        </w:rPr>
        <w:t>(холодный период)</w:t>
      </w:r>
    </w:p>
    <w:p w:rsidR="00640D83" w:rsidRPr="00EF4438" w:rsidRDefault="00640D83" w:rsidP="00640D83">
      <w:pPr>
        <w:pStyle w:val="a7"/>
        <w:rPr>
          <w:b/>
          <w:szCs w:val="28"/>
        </w:rPr>
      </w:pPr>
    </w:p>
    <w:tbl>
      <w:tblPr>
        <w:tblW w:w="0" w:type="auto"/>
        <w:jc w:val="center"/>
        <w:tblInd w:w="-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1"/>
        <w:gridCol w:w="2399"/>
      </w:tblGrid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Утренний приём, игры, 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6</w:t>
            </w:r>
            <w:r w:rsidRPr="00A23BFF">
              <w:rPr>
                <w:szCs w:val="28"/>
                <w:vertAlign w:val="superscript"/>
              </w:rPr>
              <w:t>30</w:t>
            </w:r>
            <w:r w:rsidRPr="00A23BFF">
              <w:rPr>
                <w:szCs w:val="28"/>
              </w:rPr>
              <w:t>-7</w:t>
            </w:r>
            <w:r w:rsidRPr="00A23BFF">
              <w:rPr>
                <w:szCs w:val="28"/>
                <w:vertAlign w:val="superscript"/>
              </w:rPr>
              <w:t>50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Утренняя гимнастика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7</w:t>
            </w:r>
            <w:r w:rsidRPr="00A23BFF">
              <w:rPr>
                <w:szCs w:val="28"/>
                <w:vertAlign w:val="superscript"/>
              </w:rPr>
              <w:t>50</w:t>
            </w:r>
            <w:r w:rsidRPr="00A23BFF">
              <w:rPr>
                <w:szCs w:val="28"/>
              </w:rPr>
              <w:t>-7</w:t>
            </w:r>
            <w:r w:rsidRPr="00A23BFF">
              <w:rPr>
                <w:szCs w:val="28"/>
                <w:vertAlign w:val="superscript"/>
              </w:rPr>
              <w:t>57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Игры, 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7</w:t>
            </w:r>
            <w:r w:rsidRPr="00A23BFF">
              <w:rPr>
                <w:szCs w:val="28"/>
                <w:vertAlign w:val="superscript"/>
              </w:rPr>
              <w:t>57</w:t>
            </w:r>
            <w:r w:rsidRPr="00A23BFF">
              <w:rPr>
                <w:szCs w:val="28"/>
              </w:rPr>
              <w:t>-8</w:t>
            </w:r>
            <w:r w:rsidRPr="00A23BFF">
              <w:rPr>
                <w:szCs w:val="28"/>
                <w:vertAlign w:val="superscript"/>
              </w:rPr>
              <w:t>25</w:t>
            </w:r>
          </w:p>
        </w:tc>
      </w:tr>
      <w:tr w:rsidR="00640D83" w:rsidRPr="00A23BFF" w:rsidTr="002D7FE5">
        <w:trPr>
          <w:trHeight w:val="69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Подготовка к завтраку, гигиенические процедуры,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8</w:t>
            </w:r>
            <w:r w:rsidRPr="00A23BFF">
              <w:rPr>
                <w:szCs w:val="28"/>
                <w:vertAlign w:val="superscript"/>
              </w:rPr>
              <w:t>25</w:t>
            </w:r>
            <w:r w:rsidRPr="00A23BFF">
              <w:rPr>
                <w:szCs w:val="28"/>
              </w:rPr>
              <w:t>-9</w:t>
            </w:r>
            <w:r w:rsidRPr="00A23BFF">
              <w:rPr>
                <w:szCs w:val="28"/>
                <w:vertAlign w:val="superscript"/>
              </w:rPr>
              <w:t>00</w:t>
            </w:r>
          </w:p>
        </w:tc>
      </w:tr>
      <w:tr w:rsidR="00640D83" w:rsidRPr="00A23BFF" w:rsidTr="002D7FE5">
        <w:trPr>
          <w:trHeight w:val="545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 xml:space="preserve"> НОД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9</w:t>
            </w:r>
            <w:r w:rsidRPr="00A23BFF">
              <w:rPr>
                <w:szCs w:val="28"/>
                <w:vertAlign w:val="superscript"/>
              </w:rPr>
              <w:t>00</w:t>
            </w:r>
            <w:r w:rsidRPr="00A23BFF">
              <w:rPr>
                <w:szCs w:val="28"/>
              </w:rPr>
              <w:t>-10</w:t>
            </w:r>
            <w:r w:rsidRPr="00A23BFF">
              <w:rPr>
                <w:szCs w:val="28"/>
                <w:vertAlign w:val="superscript"/>
              </w:rPr>
              <w:t>15</w:t>
            </w:r>
          </w:p>
        </w:tc>
      </w:tr>
      <w:tr w:rsidR="00640D83" w:rsidRPr="00A23BFF" w:rsidTr="002D7FE5">
        <w:trPr>
          <w:trHeight w:val="385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Второй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9</w:t>
            </w:r>
            <w:r w:rsidRPr="00A23BFF">
              <w:rPr>
                <w:szCs w:val="28"/>
                <w:vertAlign w:val="superscript"/>
              </w:rPr>
              <w:t>55</w:t>
            </w:r>
            <w:r w:rsidRPr="00A23BFF">
              <w:rPr>
                <w:szCs w:val="28"/>
              </w:rPr>
              <w:t>-10</w:t>
            </w:r>
            <w:r w:rsidRPr="00A23BFF">
              <w:rPr>
                <w:szCs w:val="28"/>
                <w:vertAlign w:val="superscript"/>
              </w:rPr>
              <w:t>15</w:t>
            </w:r>
          </w:p>
        </w:tc>
      </w:tr>
      <w:tr w:rsidR="00640D83" w:rsidRPr="00A23BFF" w:rsidTr="002D7FE5">
        <w:trPr>
          <w:trHeight w:val="133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Подготовка к прогулке, прогулка</w:t>
            </w:r>
          </w:p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(самостоятельная деятельность)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10</w:t>
            </w:r>
            <w:r w:rsidRPr="00A23BFF">
              <w:rPr>
                <w:szCs w:val="28"/>
                <w:vertAlign w:val="superscript"/>
              </w:rPr>
              <w:t>15</w:t>
            </w:r>
            <w:r w:rsidRPr="00A23BFF">
              <w:rPr>
                <w:szCs w:val="28"/>
              </w:rPr>
              <w:t>-11</w:t>
            </w:r>
            <w:r w:rsidRPr="00A23BFF">
              <w:rPr>
                <w:szCs w:val="28"/>
                <w:vertAlign w:val="superscript"/>
              </w:rPr>
              <w:t>50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11</w:t>
            </w:r>
            <w:r w:rsidRPr="00A23BFF">
              <w:rPr>
                <w:szCs w:val="28"/>
                <w:vertAlign w:val="superscript"/>
              </w:rPr>
              <w:t>50</w:t>
            </w:r>
            <w:r w:rsidRPr="00A23BFF">
              <w:rPr>
                <w:szCs w:val="28"/>
              </w:rPr>
              <w:t>-12</w:t>
            </w:r>
            <w:r w:rsidRPr="00A23BFF">
              <w:rPr>
                <w:szCs w:val="28"/>
                <w:vertAlign w:val="superscript"/>
              </w:rPr>
              <w:t>15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 xml:space="preserve">Подготовка к обеду,  обед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12</w:t>
            </w:r>
            <w:r w:rsidRPr="00A23BFF">
              <w:rPr>
                <w:szCs w:val="28"/>
                <w:vertAlign w:val="superscript"/>
              </w:rPr>
              <w:t>15</w:t>
            </w:r>
            <w:r w:rsidRPr="00A23BFF">
              <w:rPr>
                <w:szCs w:val="28"/>
              </w:rPr>
              <w:t>-12</w:t>
            </w:r>
            <w:r w:rsidRPr="00A23BFF">
              <w:rPr>
                <w:szCs w:val="28"/>
                <w:vertAlign w:val="superscript"/>
              </w:rPr>
              <w:t>50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Подготовка ко сну, дневной 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12</w:t>
            </w:r>
            <w:r w:rsidRPr="00A23BFF">
              <w:rPr>
                <w:szCs w:val="28"/>
                <w:vertAlign w:val="superscript"/>
              </w:rPr>
              <w:t>50</w:t>
            </w:r>
            <w:r w:rsidRPr="00A23BFF">
              <w:rPr>
                <w:szCs w:val="28"/>
              </w:rPr>
              <w:t>-15</w:t>
            </w:r>
            <w:r w:rsidRPr="00A23BFF">
              <w:rPr>
                <w:szCs w:val="28"/>
                <w:vertAlign w:val="superscript"/>
              </w:rPr>
              <w:t>00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Пробуждение, разминка после сна, закаливающие процедуры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15</w:t>
            </w:r>
            <w:r w:rsidRPr="00A23BFF">
              <w:rPr>
                <w:szCs w:val="28"/>
                <w:vertAlign w:val="superscript"/>
              </w:rPr>
              <w:t>00</w:t>
            </w:r>
            <w:r w:rsidRPr="00A23BFF">
              <w:rPr>
                <w:szCs w:val="28"/>
              </w:rPr>
              <w:t>-15</w:t>
            </w:r>
            <w:r w:rsidRPr="00A23BFF">
              <w:rPr>
                <w:szCs w:val="28"/>
                <w:vertAlign w:val="superscript"/>
              </w:rPr>
              <w:t>15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Самостоятельная 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15</w:t>
            </w:r>
            <w:r w:rsidRPr="00A23BFF">
              <w:rPr>
                <w:szCs w:val="28"/>
                <w:vertAlign w:val="superscript"/>
              </w:rPr>
              <w:t>15</w:t>
            </w:r>
            <w:r w:rsidRPr="00A23BFF">
              <w:rPr>
                <w:szCs w:val="28"/>
              </w:rPr>
              <w:t>-15</w:t>
            </w:r>
            <w:r w:rsidRPr="00A23BFF">
              <w:rPr>
                <w:szCs w:val="28"/>
                <w:vertAlign w:val="superscript"/>
              </w:rPr>
              <w:t>55</w:t>
            </w:r>
          </w:p>
        </w:tc>
      </w:tr>
      <w:tr w:rsidR="00640D83" w:rsidRPr="00A23BFF" w:rsidTr="002D7FE5">
        <w:trPr>
          <w:trHeight w:val="64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Гигиенические процедуры, уплотненный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15</w:t>
            </w:r>
            <w:r w:rsidRPr="00A23BFF">
              <w:rPr>
                <w:szCs w:val="28"/>
                <w:vertAlign w:val="superscript"/>
              </w:rPr>
              <w:t>55</w:t>
            </w:r>
            <w:r w:rsidRPr="00A23BFF">
              <w:rPr>
                <w:szCs w:val="28"/>
              </w:rPr>
              <w:t>-16</w:t>
            </w:r>
            <w:r w:rsidRPr="00A23BFF">
              <w:rPr>
                <w:szCs w:val="28"/>
                <w:vertAlign w:val="superscript"/>
              </w:rPr>
              <w:t>15</w:t>
            </w:r>
          </w:p>
        </w:tc>
      </w:tr>
      <w:tr w:rsidR="00640D83" w:rsidRPr="00A23BFF" w:rsidTr="002D7FE5">
        <w:trPr>
          <w:trHeight w:val="133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Подготовка к прогулке, прогулка</w:t>
            </w:r>
          </w:p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(самостоятельная деятельность)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A23BFF">
              <w:rPr>
                <w:szCs w:val="28"/>
              </w:rPr>
              <w:t>16</w:t>
            </w:r>
            <w:r w:rsidRPr="00A23BFF">
              <w:rPr>
                <w:szCs w:val="28"/>
                <w:vertAlign w:val="superscript"/>
              </w:rPr>
              <w:t>15</w:t>
            </w:r>
            <w:r w:rsidRPr="00A23BFF">
              <w:rPr>
                <w:szCs w:val="28"/>
              </w:rPr>
              <w:t>-18</w:t>
            </w:r>
            <w:r w:rsidRPr="00A23BFF">
              <w:rPr>
                <w:szCs w:val="28"/>
                <w:vertAlign w:val="superscript"/>
              </w:rPr>
              <w:t>30</w:t>
            </w:r>
          </w:p>
        </w:tc>
      </w:tr>
    </w:tbl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Default="00640D83" w:rsidP="00640D83">
      <w:pPr>
        <w:pStyle w:val="a7"/>
        <w:jc w:val="both"/>
        <w:rPr>
          <w:b/>
          <w:szCs w:val="28"/>
        </w:rPr>
      </w:pPr>
    </w:p>
    <w:p w:rsidR="00640D83" w:rsidRDefault="00640D83" w:rsidP="00640D83">
      <w:pPr>
        <w:pStyle w:val="a7"/>
        <w:jc w:val="both"/>
        <w:rPr>
          <w:b/>
          <w:szCs w:val="28"/>
        </w:rPr>
      </w:pPr>
    </w:p>
    <w:p w:rsidR="00640D83" w:rsidRDefault="00640D83" w:rsidP="00640D83">
      <w:pPr>
        <w:pStyle w:val="a7"/>
        <w:jc w:val="both"/>
        <w:rPr>
          <w:b/>
          <w:szCs w:val="28"/>
        </w:rPr>
      </w:pPr>
    </w:p>
    <w:p w:rsidR="00640D83" w:rsidRDefault="00640D83" w:rsidP="00640D83">
      <w:pPr>
        <w:pStyle w:val="a7"/>
        <w:jc w:val="both"/>
        <w:rPr>
          <w:b/>
          <w:szCs w:val="28"/>
        </w:rPr>
      </w:pP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Default="00640D83" w:rsidP="00640D83">
      <w:pPr>
        <w:pStyle w:val="a7"/>
        <w:rPr>
          <w:b/>
          <w:szCs w:val="28"/>
        </w:rPr>
      </w:pPr>
    </w:p>
    <w:p w:rsidR="00640D83" w:rsidRPr="00EF4438" w:rsidRDefault="00640D83" w:rsidP="00640D83">
      <w:pPr>
        <w:pStyle w:val="a7"/>
        <w:rPr>
          <w:color w:val="FF0000"/>
          <w:szCs w:val="28"/>
        </w:rPr>
      </w:pPr>
      <w:r w:rsidRPr="00EF4438">
        <w:rPr>
          <w:b/>
          <w:szCs w:val="28"/>
        </w:rPr>
        <w:t>Правила внутреннего распорядка  воспитанников</w:t>
      </w:r>
    </w:p>
    <w:p w:rsidR="00640D83" w:rsidRPr="00EF4438" w:rsidRDefault="00640D83" w:rsidP="00190043">
      <w:pPr>
        <w:pStyle w:val="a7"/>
        <w:rPr>
          <w:b/>
          <w:szCs w:val="28"/>
        </w:rPr>
      </w:pPr>
      <w:r w:rsidRPr="00EF4438">
        <w:rPr>
          <w:b/>
          <w:szCs w:val="28"/>
        </w:rPr>
        <w:t>5-го года жизни</w:t>
      </w:r>
      <w:r w:rsidR="00190043">
        <w:rPr>
          <w:b/>
          <w:szCs w:val="28"/>
        </w:rPr>
        <w:t xml:space="preserve"> (теплый</w:t>
      </w:r>
      <w:r w:rsidRPr="00EF4438">
        <w:rPr>
          <w:b/>
          <w:szCs w:val="28"/>
        </w:rPr>
        <w:t xml:space="preserve"> период)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  <w:gridCol w:w="2754"/>
      </w:tblGrid>
      <w:tr w:rsidR="00640D83" w:rsidRPr="00EF4438" w:rsidTr="002D7FE5">
        <w:trPr>
          <w:trHeight w:val="744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Утренний приём на свежем воздухе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6</w:t>
            </w:r>
            <w:r w:rsidRPr="00EF4438">
              <w:rPr>
                <w:szCs w:val="28"/>
                <w:vertAlign w:val="superscript"/>
              </w:rPr>
              <w:t>30</w:t>
            </w:r>
            <w:r w:rsidRPr="00EF4438">
              <w:rPr>
                <w:szCs w:val="28"/>
              </w:rPr>
              <w:t>-7</w:t>
            </w:r>
            <w:r w:rsidRPr="00EF4438">
              <w:rPr>
                <w:szCs w:val="28"/>
                <w:vertAlign w:val="superscript"/>
              </w:rPr>
              <w:t>55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Утренняя  гимнастика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8</w:t>
            </w:r>
            <w:r w:rsidRPr="00EF4438">
              <w:rPr>
                <w:szCs w:val="28"/>
                <w:vertAlign w:val="superscript"/>
              </w:rPr>
              <w:t>00</w:t>
            </w:r>
            <w:r w:rsidRPr="00EF4438">
              <w:rPr>
                <w:szCs w:val="28"/>
              </w:rPr>
              <w:t>-8</w:t>
            </w:r>
            <w:r w:rsidRPr="00EF4438">
              <w:rPr>
                <w:szCs w:val="28"/>
                <w:vertAlign w:val="superscript"/>
              </w:rPr>
              <w:t>05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Игры, самостоятельная деятельность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8</w:t>
            </w:r>
            <w:r w:rsidRPr="00EF4438">
              <w:rPr>
                <w:szCs w:val="28"/>
                <w:vertAlign w:val="superscript"/>
              </w:rPr>
              <w:t>02</w:t>
            </w:r>
            <w:r w:rsidRPr="00EF4438">
              <w:rPr>
                <w:szCs w:val="28"/>
              </w:rPr>
              <w:t>-8</w:t>
            </w:r>
            <w:r w:rsidRPr="00EF4438">
              <w:rPr>
                <w:szCs w:val="28"/>
                <w:vertAlign w:val="superscript"/>
              </w:rPr>
              <w:t>25</w:t>
            </w:r>
          </w:p>
        </w:tc>
      </w:tr>
      <w:tr w:rsidR="00640D83" w:rsidRPr="00EF4438" w:rsidTr="002D7FE5">
        <w:trPr>
          <w:trHeight w:val="744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Подготовка к завтраку, завтрак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8</w:t>
            </w:r>
            <w:r w:rsidRPr="00EF4438">
              <w:rPr>
                <w:szCs w:val="28"/>
                <w:vertAlign w:val="superscript"/>
              </w:rPr>
              <w:t>25</w:t>
            </w:r>
            <w:r w:rsidRPr="00EF4438">
              <w:rPr>
                <w:szCs w:val="28"/>
              </w:rPr>
              <w:t>-8</w:t>
            </w:r>
            <w:r w:rsidRPr="00EF4438">
              <w:rPr>
                <w:szCs w:val="28"/>
                <w:vertAlign w:val="superscript"/>
              </w:rPr>
              <w:t>55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Игры, самостоятельная деятельность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8</w:t>
            </w:r>
            <w:r w:rsidRPr="00EF4438">
              <w:rPr>
                <w:szCs w:val="28"/>
                <w:vertAlign w:val="superscript"/>
              </w:rPr>
              <w:t>55</w:t>
            </w:r>
            <w:r w:rsidRPr="00EF4438">
              <w:rPr>
                <w:szCs w:val="28"/>
              </w:rPr>
              <w:t>-9</w:t>
            </w:r>
            <w:r w:rsidRPr="00EF4438">
              <w:rPr>
                <w:szCs w:val="28"/>
                <w:vertAlign w:val="superscript"/>
              </w:rPr>
              <w:t>55</w:t>
            </w:r>
          </w:p>
        </w:tc>
      </w:tr>
      <w:tr w:rsidR="00640D83" w:rsidRPr="00EF4438" w:rsidTr="002D7FE5">
        <w:trPr>
          <w:trHeight w:val="41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Второй завтрак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9</w:t>
            </w:r>
            <w:r w:rsidRPr="00EF4438">
              <w:rPr>
                <w:szCs w:val="28"/>
                <w:vertAlign w:val="superscript"/>
              </w:rPr>
              <w:t>55</w:t>
            </w:r>
            <w:r w:rsidRPr="00EF4438">
              <w:rPr>
                <w:szCs w:val="28"/>
              </w:rPr>
              <w:t>-10</w:t>
            </w:r>
            <w:r w:rsidRPr="00EF4438">
              <w:rPr>
                <w:szCs w:val="28"/>
                <w:vertAlign w:val="superscript"/>
              </w:rPr>
              <w:t>00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Подготовка к прогулке, прогулка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10</w:t>
            </w:r>
            <w:r w:rsidRPr="00EF4438">
              <w:rPr>
                <w:szCs w:val="28"/>
                <w:vertAlign w:val="superscript"/>
              </w:rPr>
              <w:t>00</w:t>
            </w:r>
            <w:r w:rsidRPr="00EF4438">
              <w:rPr>
                <w:szCs w:val="28"/>
              </w:rPr>
              <w:t>-12</w:t>
            </w:r>
            <w:r w:rsidRPr="00EF4438">
              <w:rPr>
                <w:szCs w:val="28"/>
                <w:vertAlign w:val="superscript"/>
              </w:rPr>
              <w:t>00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Возвращение с прогулки, подготовка к обеду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12</w:t>
            </w:r>
            <w:r w:rsidRPr="00EF4438">
              <w:rPr>
                <w:szCs w:val="28"/>
                <w:vertAlign w:val="superscript"/>
              </w:rPr>
              <w:t>00</w:t>
            </w:r>
            <w:r w:rsidRPr="00EF4438">
              <w:rPr>
                <w:szCs w:val="28"/>
              </w:rPr>
              <w:t>-12</w:t>
            </w:r>
            <w:r w:rsidRPr="00EF4438">
              <w:rPr>
                <w:szCs w:val="28"/>
                <w:vertAlign w:val="superscript"/>
              </w:rPr>
              <w:t>15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 xml:space="preserve">Обед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12</w:t>
            </w:r>
            <w:r w:rsidRPr="00EF4438">
              <w:rPr>
                <w:szCs w:val="28"/>
                <w:vertAlign w:val="superscript"/>
              </w:rPr>
              <w:t>15</w:t>
            </w:r>
            <w:r w:rsidRPr="00EF4438">
              <w:rPr>
                <w:szCs w:val="28"/>
              </w:rPr>
              <w:t>-12</w:t>
            </w:r>
            <w:r w:rsidRPr="00EF4438">
              <w:rPr>
                <w:szCs w:val="28"/>
                <w:vertAlign w:val="superscript"/>
              </w:rPr>
              <w:t>50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Подготовка ко сну, дневной сон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12</w:t>
            </w:r>
            <w:r w:rsidRPr="00EF4438">
              <w:rPr>
                <w:szCs w:val="28"/>
                <w:vertAlign w:val="superscript"/>
              </w:rPr>
              <w:t>50</w:t>
            </w:r>
            <w:r w:rsidRPr="00EF4438">
              <w:rPr>
                <w:szCs w:val="28"/>
              </w:rPr>
              <w:t>-15</w:t>
            </w:r>
            <w:r w:rsidRPr="00EF4438">
              <w:rPr>
                <w:szCs w:val="28"/>
                <w:vertAlign w:val="superscript"/>
              </w:rPr>
              <w:t>00</w:t>
            </w:r>
          </w:p>
        </w:tc>
      </w:tr>
      <w:tr w:rsidR="00640D83" w:rsidRPr="00EF4438" w:rsidTr="002D7FE5">
        <w:trPr>
          <w:trHeight w:val="1182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Подъём, разминка после сна, воздушные процедуры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15</w:t>
            </w:r>
            <w:r w:rsidRPr="00EF4438">
              <w:rPr>
                <w:szCs w:val="28"/>
                <w:vertAlign w:val="superscript"/>
              </w:rPr>
              <w:t>00</w:t>
            </w:r>
            <w:r w:rsidRPr="00EF4438">
              <w:rPr>
                <w:szCs w:val="28"/>
              </w:rPr>
              <w:t>-15</w:t>
            </w:r>
            <w:r w:rsidRPr="00EF4438">
              <w:rPr>
                <w:szCs w:val="28"/>
                <w:vertAlign w:val="superscript"/>
              </w:rPr>
              <w:t>15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Игры, досуги, самостоятельная деятельность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15</w:t>
            </w:r>
            <w:r w:rsidRPr="00EF4438">
              <w:rPr>
                <w:szCs w:val="28"/>
                <w:vertAlign w:val="superscript"/>
              </w:rPr>
              <w:t>15</w:t>
            </w:r>
            <w:r w:rsidRPr="00EF4438">
              <w:rPr>
                <w:szCs w:val="28"/>
              </w:rPr>
              <w:t>-15</w:t>
            </w:r>
            <w:r w:rsidRPr="00EF4438">
              <w:rPr>
                <w:szCs w:val="28"/>
                <w:vertAlign w:val="superscript"/>
              </w:rPr>
              <w:t>55</w:t>
            </w:r>
          </w:p>
        </w:tc>
      </w:tr>
      <w:tr w:rsidR="00640D83" w:rsidRPr="00EF4438" w:rsidTr="002D7FE5">
        <w:trPr>
          <w:trHeight w:val="701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A23BFF" w:rsidRDefault="00640D83" w:rsidP="002D7FE5">
            <w:pPr>
              <w:pStyle w:val="a7"/>
              <w:jc w:val="both"/>
              <w:rPr>
                <w:szCs w:val="28"/>
              </w:rPr>
            </w:pPr>
            <w:r w:rsidRPr="00A23BFF">
              <w:rPr>
                <w:szCs w:val="28"/>
              </w:rPr>
              <w:t>Гигиенические процедуры, уплотненный полдник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15</w:t>
            </w:r>
            <w:r w:rsidRPr="00EF4438">
              <w:rPr>
                <w:szCs w:val="28"/>
                <w:vertAlign w:val="superscript"/>
              </w:rPr>
              <w:t>55</w:t>
            </w:r>
            <w:r w:rsidRPr="00EF4438">
              <w:rPr>
                <w:szCs w:val="28"/>
              </w:rPr>
              <w:t>-16</w:t>
            </w:r>
            <w:r w:rsidRPr="00EF4438">
              <w:rPr>
                <w:szCs w:val="28"/>
                <w:vertAlign w:val="superscript"/>
              </w:rPr>
              <w:t>15</w:t>
            </w:r>
          </w:p>
        </w:tc>
      </w:tr>
      <w:tr w:rsidR="00640D83" w:rsidRPr="00EF4438" w:rsidTr="002D7FE5">
        <w:trPr>
          <w:trHeight w:val="744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</w:rPr>
            </w:pPr>
            <w:r w:rsidRPr="00EF4438">
              <w:rPr>
                <w:szCs w:val="28"/>
              </w:rPr>
              <w:t>Подготовка к прогулке, прогулка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83" w:rsidRPr="00EF4438" w:rsidRDefault="00640D83" w:rsidP="002D7FE5">
            <w:pPr>
              <w:pStyle w:val="a7"/>
              <w:jc w:val="both"/>
              <w:rPr>
                <w:szCs w:val="28"/>
                <w:vertAlign w:val="superscript"/>
              </w:rPr>
            </w:pPr>
            <w:r w:rsidRPr="00EF4438">
              <w:rPr>
                <w:szCs w:val="28"/>
              </w:rPr>
              <w:t>16</w:t>
            </w:r>
            <w:r w:rsidRPr="00EF4438">
              <w:rPr>
                <w:szCs w:val="28"/>
                <w:vertAlign w:val="superscript"/>
              </w:rPr>
              <w:t>15</w:t>
            </w:r>
            <w:r w:rsidRPr="00EF4438">
              <w:rPr>
                <w:szCs w:val="28"/>
              </w:rPr>
              <w:t>-18</w:t>
            </w:r>
            <w:r w:rsidRPr="00EF4438">
              <w:rPr>
                <w:szCs w:val="28"/>
                <w:vertAlign w:val="superscript"/>
              </w:rPr>
              <w:t>30</w:t>
            </w:r>
          </w:p>
        </w:tc>
      </w:tr>
    </w:tbl>
    <w:p w:rsidR="00640D83" w:rsidRPr="00EF4438" w:rsidRDefault="00640D83" w:rsidP="00640D83">
      <w:pPr>
        <w:pStyle w:val="a7"/>
        <w:jc w:val="both"/>
        <w:rPr>
          <w:color w:val="FF0000"/>
          <w:szCs w:val="28"/>
        </w:rPr>
      </w:pPr>
    </w:p>
    <w:p w:rsidR="00640D83" w:rsidRPr="00EF4438" w:rsidRDefault="00640D83" w:rsidP="00640D83">
      <w:pPr>
        <w:pStyle w:val="a7"/>
        <w:jc w:val="both"/>
        <w:rPr>
          <w:color w:val="FF0000"/>
          <w:szCs w:val="28"/>
        </w:rPr>
      </w:pPr>
    </w:p>
    <w:p w:rsidR="00640D83" w:rsidRPr="00EF4438" w:rsidRDefault="00640D83" w:rsidP="00640D83">
      <w:pPr>
        <w:pStyle w:val="a7"/>
        <w:jc w:val="both"/>
        <w:rPr>
          <w:color w:val="FF0000"/>
          <w:szCs w:val="28"/>
        </w:rPr>
      </w:pPr>
    </w:p>
    <w:p w:rsidR="00640D83" w:rsidRDefault="00640D83" w:rsidP="00307DFC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40D83" w:rsidRDefault="00640D83" w:rsidP="00307DFC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40D83" w:rsidRDefault="00640D83" w:rsidP="00307DFC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40D83" w:rsidRPr="00DC5C08" w:rsidRDefault="00640D83" w:rsidP="00307DFC">
      <w:pPr>
        <w:rPr>
          <w:rFonts w:ascii="Times New Roman" w:hAnsi="Times New Roman"/>
          <w:b/>
          <w:sz w:val="32"/>
          <w:szCs w:val="32"/>
        </w:rPr>
      </w:pPr>
    </w:p>
    <w:p w:rsidR="00307DFC" w:rsidRDefault="00307DFC" w:rsidP="00307DFC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640D83" w:rsidRPr="00EF4438" w:rsidRDefault="00640D83" w:rsidP="00640D83">
      <w:pPr>
        <w:pStyle w:val="a7"/>
        <w:rPr>
          <w:b/>
          <w:szCs w:val="28"/>
        </w:rPr>
      </w:pPr>
      <w:r w:rsidRPr="00EF4438">
        <w:rPr>
          <w:b/>
          <w:szCs w:val="28"/>
        </w:rPr>
        <w:lastRenderedPageBreak/>
        <w:t>Перечень  методических  пособий,  обеспечивающих   реализацию образовательной  деятельности в средней группе</w:t>
      </w:r>
    </w:p>
    <w:p w:rsidR="00640D83" w:rsidRPr="00EF4438" w:rsidRDefault="00640D83" w:rsidP="00640D83">
      <w:pPr>
        <w:pStyle w:val="a7"/>
        <w:jc w:val="both"/>
        <w:rPr>
          <w:b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2626"/>
        <w:gridCol w:w="5327"/>
      </w:tblGrid>
      <w:tr w:rsidR="00640D83" w:rsidRPr="00216013" w:rsidTr="002D7FE5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b/>
                <w:szCs w:val="28"/>
              </w:rPr>
              <w:t>Направление развития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b/>
                <w:szCs w:val="28"/>
              </w:rPr>
              <w:t>Методические пособия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b/>
                <w:szCs w:val="28"/>
              </w:rPr>
              <w:t>Наглядно-методические пособия</w:t>
            </w:r>
          </w:p>
        </w:tc>
      </w:tr>
      <w:tr w:rsidR="00640D83" w:rsidRPr="00216013" w:rsidTr="002D7FE5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1.Физическое 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развитие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Л.И. </w:t>
            </w:r>
            <w:proofErr w:type="spellStart"/>
            <w:r w:rsidRPr="00216013">
              <w:rPr>
                <w:szCs w:val="28"/>
              </w:rPr>
              <w:t>Пензулаева</w:t>
            </w:r>
            <w:proofErr w:type="spellEnd"/>
            <w:r w:rsidRPr="00216013">
              <w:rPr>
                <w:szCs w:val="28"/>
              </w:rPr>
              <w:t xml:space="preserve"> «Физическая культура в детском саду»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1.Для ходьбы, бега, равновесия «дорожка массажные, коврик со </w:t>
            </w:r>
            <w:proofErr w:type="spellStart"/>
            <w:r w:rsidRPr="00216013">
              <w:rPr>
                <w:szCs w:val="28"/>
              </w:rPr>
              <w:t>следочками</w:t>
            </w:r>
            <w:proofErr w:type="spellEnd"/>
            <w:r w:rsidRPr="00216013">
              <w:rPr>
                <w:szCs w:val="28"/>
              </w:rPr>
              <w:t>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2.Для прыжков «обруч малый, шнур короткий, скакалки»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3.Для катания, бросания, ловли «кегли, мешочек с грузом малый, мяч резиновый»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4.Для ОРУ</w:t>
            </w:r>
            <w:proofErr w:type="gramStart"/>
            <w:r w:rsidRPr="00216013">
              <w:rPr>
                <w:szCs w:val="28"/>
              </w:rPr>
              <w:t>«л</w:t>
            </w:r>
            <w:proofErr w:type="gramEnd"/>
            <w:r w:rsidRPr="00216013">
              <w:rPr>
                <w:szCs w:val="28"/>
              </w:rPr>
              <w:t xml:space="preserve">ента цветная короткая, мяч 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массажный, флажок»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5.Для игр на ловкость: настольная игра «Поймай  рыбку»,  кегли, </w:t>
            </w:r>
            <w:proofErr w:type="spellStart"/>
            <w:r w:rsidRPr="00216013">
              <w:rPr>
                <w:szCs w:val="28"/>
              </w:rPr>
              <w:t>кольцеброс</w:t>
            </w:r>
            <w:proofErr w:type="spellEnd"/>
            <w:r w:rsidRPr="00216013">
              <w:rPr>
                <w:szCs w:val="28"/>
              </w:rPr>
              <w:t>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6. Материалы для игр с правилами: шапочки.</w:t>
            </w:r>
          </w:p>
        </w:tc>
      </w:tr>
      <w:tr w:rsidR="00640D83" w:rsidRPr="00216013" w:rsidTr="002D7FE5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2.Социально-коммуникативное развитие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Н.Ф.Сорокина программа «</w:t>
            </w:r>
            <w:proofErr w:type="spellStart"/>
            <w:r w:rsidRPr="00216013">
              <w:rPr>
                <w:szCs w:val="28"/>
              </w:rPr>
              <w:t>Театр-Творчество-Дети</w:t>
            </w:r>
            <w:proofErr w:type="spellEnd"/>
            <w:r w:rsidRPr="00216013">
              <w:rPr>
                <w:szCs w:val="28"/>
              </w:rPr>
              <w:t>»,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Н.Ф. Сорокина «Играем в кукольный театр»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театральных персонажей.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Большая складная ширма, маленькая ширма для настольного театра.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Стойка-вешалка для костюмов.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Костюмы, маски, атрибуты для постановки двух-трех сказок.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Куклы и атрибуты для обыгрывания этих же сказок в различных видах театра: плоскостной на </w:t>
            </w:r>
            <w:proofErr w:type="spellStart"/>
            <w:r w:rsidRPr="00216013">
              <w:rPr>
                <w:szCs w:val="28"/>
              </w:rPr>
              <w:t>фланелеграфе</w:t>
            </w:r>
            <w:proofErr w:type="spellEnd"/>
            <w:r w:rsidRPr="00216013">
              <w:rPr>
                <w:szCs w:val="28"/>
              </w:rPr>
              <w:t xml:space="preserve">, стержневой, кукольный, настольный, </w:t>
            </w:r>
            <w:proofErr w:type="spellStart"/>
            <w:r w:rsidRPr="00216013">
              <w:rPr>
                <w:szCs w:val="28"/>
              </w:rPr>
              <w:t>стаканчиковый</w:t>
            </w:r>
            <w:proofErr w:type="spellEnd"/>
            <w:r w:rsidRPr="00216013">
              <w:rPr>
                <w:szCs w:val="28"/>
              </w:rPr>
              <w:t>, пальчиковый</w:t>
            </w:r>
          </w:p>
        </w:tc>
      </w:tr>
      <w:tr w:rsidR="00640D83" w:rsidRPr="00216013" w:rsidTr="002D7FE5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Н.Н. </w:t>
            </w:r>
            <w:proofErr w:type="spellStart"/>
            <w:r w:rsidRPr="00216013">
              <w:rPr>
                <w:szCs w:val="28"/>
              </w:rPr>
              <w:t>Авдева</w:t>
            </w:r>
            <w:proofErr w:type="spellEnd"/>
            <w:r w:rsidRPr="00216013">
              <w:rPr>
                <w:szCs w:val="28"/>
              </w:rPr>
              <w:t xml:space="preserve">, О.Л. Князева, Р.Б. </w:t>
            </w:r>
            <w:proofErr w:type="spellStart"/>
            <w:r w:rsidRPr="00216013">
              <w:rPr>
                <w:szCs w:val="28"/>
              </w:rPr>
              <w:t>Стеркина</w:t>
            </w:r>
            <w:proofErr w:type="spellEnd"/>
            <w:r w:rsidRPr="00216013">
              <w:rPr>
                <w:szCs w:val="28"/>
              </w:rPr>
              <w:t xml:space="preserve"> ОБЖ программа «Безопасность»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bCs/>
                <w:szCs w:val="28"/>
              </w:rPr>
            </w:pPr>
            <w:r w:rsidRPr="00216013">
              <w:rPr>
                <w:bCs/>
                <w:szCs w:val="28"/>
              </w:rPr>
              <w:t xml:space="preserve">Ознакомление детей дошкольного возраста с историей донского края, Н.В. </w:t>
            </w:r>
            <w:proofErr w:type="spellStart"/>
            <w:r w:rsidRPr="00216013">
              <w:rPr>
                <w:bCs/>
                <w:szCs w:val="28"/>
              </w:rPr>
              <w:t>Елжова</w:t>
            </w:r>
            <w:proofErr w:type="spellEnd"/>
            <w:r w:rsidRPr="00216013">
              <w:rPr>
                <w:bCs/>
                <w:szCs w:val="28"/>
              </w:rPr>
              <w:t>. г. Волгодонск 2000 г.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МО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proofErr w:type="spellStart"/>
            <w:r w:rsidRPr="00216013">
              <w:rPr>
                <w:szCs w:val="28"/>
              </w:rPr>
              <w:t>А.Я.Ветохина</w:t>
            </w:r>
            <w:proofErr w:type="spellEnd"/>
            <w:r w:rsidRPr="00216013">
              <w:rPr>
                <w:szCs w:val="28"/>
              </w:rPr>
              <w:t>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lastRenderedPageBreak/>
              <w:t>«Нравственно-патриотическое  воспитание детей дошкольного возраста».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О.А. Карабанова, Т.Н. </w:t>
            </w:r>
            <w:proofErr w:type="spellStart"/>
            <w:r w:rsidRPr="00216013">
              <w:rPr>
                <w:szCs w:val="28"/>
              </w:rPr>
              <w:t>Доронова</w:t>
            </w:r>
            <w:proofErr w:type="spellEnd"/>
            <w:r w:rsidRPr="00216013">
              <w:rPr>
                <w:szCs w:val="28"/>
              </w:rPr>
              <w:t>, Е.В. Соловьева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«Развитие игровой деятельности детей 2-7 лет»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lastRenderedPageBreak/>
              <w:t>Наглядные пособия: «Правила и безопасность дорожного движения», «Ребёнку о его правах»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Наглядный материал: «Безопасность на улице» серия картин «Малышам о пожарной безопасности».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Плакаты: Пожарная  безопасность», «Правила обращения с электроприборами»,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«Если дома один», «Правила поведения на природе».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Наглядные пособия: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альбомы «Наша семья»,  «Мой город», «По страницам «Красной книги», «Моя </w:t>
            </w:r>
            <w:r w:rsidRPr="00216013">
              <w:rPr>
                <w:szCs w:val="28"/>
              </w:rPr>
              <w:lastRenderedPageBreak/>
              <w:t>Россия»;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папки-передвижки   с иллюстрациями «Природа родного края» и др.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Элементы одежды;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Флаг, герб и символика города Ростова, Волгодонска</w:t>
            </w:r>
            <w:proofErr w:type="gramStart"/>
            <w:r w:rsidRPr="00216013">
              <w:rPr>
                <w:szCs w:val="28"/>
              </w:rPr>
              <w:t xml:space="preserve"> ,</w:t>
            </w:r>
            <w:proofErr w:type="gramEnd"/>
            <w:r w:rsidRPr="00216013">
              <w:rPr>
                <w:szCs w:val="28"/>
              </w:rPr>
              <w:t xml:space="preserve"> России.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Для сюжетной игры: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Игрушки- персонажи и ролевые атрибуты (куклы, набор солдатиков, фигурки сказочных персонажей)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Игрушки-предметы оперирования (набор посуды, набор медицинских принадлежности, коляска, машины, роботы </w:t>
            </w:r>
            <w:proofErr w:type="spellStart"/>
            <w:r w:rsidRPr="00216013">
              <w:rPr>
                <w:szCs w:val="28"/>
              </w:rPr>
              <w:t>трансформеры</w:t>
            </w:r>
            <w:proofErr w:type="spellEnd"/>
            <w:r w:rsidRPr="00216013">
              <w:rPr>
                <w:szCs w:val="28"/>
              </w:rPr>
              <w:t xml:space="preserve"> и </w:t>
            </w:r>
            <w:proofErr w:type="spellStart"/>
            <w:r w:rsidRPr="00216013">
              <w:rPr>
                <w:szCs w:val="28"/>
              </w:rPr>
              <w:t>д</w:t>
            </w:r>
            <w:proofErr w:type="gramStart"/>
            <w:r w:rsidRPr="00216013">
              <w:rPr>
                <w:szCs w:val="28"/>
              </w:rPr>
              <w:t>.р</w:t>
            </w:r>
            <w:proofErr w:type="spellEnd"/>
            <w:proofErr w:type="gramEnd"/>
            <w:r w:rsidRPr="00216013">
              <w:rPr>
                <w:szCs w:val="28"/>
              </w:rPr>
              <w:t>)</w:t>
            </w:r>
          </w:p>
        </w:tc>
      </w:tr>
    </w:tbl>
    <w:p w:rsidR="00640D83" w:rsidRPr="00216013" w:rsidRDefault="00640D83" w:rsidP="00640D83">
      <w:pPr>
        <w:pStyle w:val="a7"/>
        <w:jc w:val="both"/>
        <w:rPr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5"/>
        <w:gridCol w:w="2834"/>
        <w:gridCol w:w="5084"/>
      </w:tblGrid>
      <w:tr w:rsidR="00640D83" w:rsidRPr="00216013" w:rsidTr="002D7FE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3.Художественно-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эстетическое развитие.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bCs/>
                <w:szCs w:val="28"/>
              </w:rPr>
            </w:pPr>
            <w:r w:rsidRPr="00216013">
              <w:rPr>
                <w:bCs/>
                <w:szCs w:val="28"/>
              </w:rPr>
              <w:t>Программа развития музыкальности у детей среднего дошкольного возраста (5- год жизни). Тарасова К.В., Нестеренко Т.В. М., Центр «Гармония», 2000г. – 100с.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И.А. Лыкова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« Изобразительная деятельность в детском саду»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И.А.Лыкова «Умные пальчики»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Иллюстрации </w:t>
            </w:r>
            <w:proofErr w:type="spellStart"/>
            <w:r w:rsidRPr="00216013">
              <w:rPr>
                <w:szCs w:val="28"/>
              </w:rPr>
              <w:t>декаративно-прикладного</w:t>
            </w:r>
            <w:proofErr w:type="spellEnd"/>
            <w:r w:rsidRPr="00216013">
              <w:rPr>
                <w:szCs w:val="28"/>
              </w:rPr>
              <w:t xml:space="preserve"> искусства: дымковская игрушка, работы хохломских и городецких мастеров, </w:t>
            </w:r>
            <w:proofErr w:type="spellStart"/>
            <w:r w:rsidRPr="00216013">
              <w:rPr>
                <w:szCs w:val="28"/>
              </w:rPr>
              <w:t>семикаракорских</w:t>
            </w:r>
            <w:proofErr w:type="spellEnd"/>
            <w:r w:rsidRPr="00216013">
              <w:rPr>
                <w:szCs w:val="28"/>
              </w:rPr>
              <w:t xml:space="preserve"> мастеров и  т.п.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Репродукции с произведений живописи, книжная графика.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Дидактические пособия: живопись, композиция,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декоративное рисование, сюжетное рисование.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Таблицы </w:t>
            </w:r>
            <w:proofErr w:type="gramStart"/>
            <w:r w:rsidRPr="00216013">
              <w:rPr>
                <w:szCs w:val="28"/>
              </w:rPr>
              <w:t>для</w:t>
            </w:r>
            <w:proofErr w:type="gramEnd"/>
            <w:r w:rsidRPr="00216013">
              <w:rPr>
                <w:szCs w:val="28"/>
              </w:rPr>
              <w:t xml:space="preserve"> </w:t>
            </w:r>
            <w:proofErr w:type="gramStart"/>
            <w:r w:rsidRPr="00216013">
              <w:rPr>
                <w:szCs w:val="28"/>
              </w:rPr>
              <w:t>закрепление</w:t>
            </w:r>
            <w:proofErr w:type="gramEnd"/>
            <w:r w:rsidRPr="00216013">
              <w:rPr>
                <w:szCs w:val="28"/>
              </w:rPr>
              <w:t xml:space="preserve"> цвета: « </w:t>
            </w:r>
            <w:proofErr w:type="spellStart"/>
            <w:r w:rsidRPr="00216013">
              <w:rPr>
                <w:szCs w:val="28"/>
              </w:rPr>
              <w:t>Цветосмешение</w:t>
            </w:r>
            <w:proofErr w:type="spellEnd"/>
            <w:r w:rsidRPr="00216013">
              <w:rPr>
                <w:szCs w:val="28"/>
              </w:rPr>
              <w:t>», «Построй рисунок», «Основные цвета», «Теплые и холодные тона».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</w:tc>
      </w:tr>
      <w:tr w:rsidR="00640D83" w:rsidRPr="00216013" w:rsidTr="002D7FE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4.Познавательное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bCs/>
                <w:szCs w:val="28"/>
              </w:rPr>
            </w:pPr>
            <w:r w:rsidRPr="00216013">
              <w:rPr>
                <w:bCs/>
                <w:szCs w:val="28"/>
              </w:rPr>
              <w:t xml:space="preserve">Познавательное развитие детей 2-8 лет: мир природы и мир человека. Т. И. </w:t>
            </w:r>
            <w:proofErr w:type="spellStart"/>
            <w:r w:rsidRPr="00216013">
              <w:rPr>
                <w:bCs/>
                <w:szCs w:val="28"/>
              </w:rPr>
              <w:t>Гризик</w:t>
            </w:r>
            <w:proofErr w:type="spellEnd"/>
            <w:proofErr w:type="gramStart"/>
            <w:r w:rsidRPr="00216013">
              <w:rPr>
                <w:bCs/>
                <w:szCs w:val="28"/>
              </w:rPr>
              <w:t xml:space="preserve"> ,</w:t>
            </w:r>
            <w:proofErr w:type="gramEnd"/>
            <w:r w:rsidRPr="00216013">
              <w:rPr>
                <w:bCs/>
                <w:szCs w:val="28"/>
              </w:rPr>
              <w:t>Просвещение 2015г.</w:t>
            </w:r>
          </w:p>
          <w:p w:rsidR="00640D83" w:rsidRPr="00216013" w:rsidRDefault="00640D83" w:rsidP="002D7FE5">
            <w:pPr>
              <w:pStyle w:val="a7"/>
              <w:jc w:val="both"/>
              <w:rPr>
                <w:bCs/>
                <w:szCs w:val="28"/>
              </w:rPr>
            </w:pPr>
            <w:r w:rsidRPr="00216013">
              <w:rPr>
                <w:bCs/>
                <w:szCs w:val="28"/>
              </w:rPr>
              <w:t xml:space="preserve">Е.В.Соловьева Познавательное развитие детей 2-8 лет: математические </w:t>
            </w:r>
            <w:r w:rsidRPr="00216013">
              <w:rPr>
                <w:bCs/>
                <w:szCs w:val="28"/>
              </w:rPr>
              <w:lastRenderedPageBreak/>
              <w:t>представления Просвещение, 2015 г.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bCs/>
                <w:szCs w:val="28"/>
              </w:rPr>
            </w:pPr>
            <w:r w:rsidRPr="00216013">
              <w:rPr>
                <w:bCs/>
                <w:szCs w:val="28"/>
              </w:rPr>
              <w:t>Программа экологического воспитания в детском саду «Юный эколог» Николаева Н.А.М: Мозаика-Синтез, 2010 г.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М.П. </w:t>
            </w:r>
            <w:proofErr w:type="spellStart"/>
            <w:r w:rsidRPr="00216013">
              <w:rPr>
                <w:szCs w:val="28"/>
              </w:rPr>
              <w:t>Костюченко</w:t>
            </w:r>
            <w:proofErr w:type="spellEnd"/>
            <w:r w:rsidRPr="00216013">
              <w:rPr>
                <w:szCs w:val="28"/>
              </w:rPr>
              <w:t xml:space="preserve">, 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Н.Р. Камалова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«Деятельность дошкольников в детской экспериментальной лаборатории»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lastRenderedPageBreak/>
              <w:t>Подборка  детских  книг, рекомендованных  программой и для свободного чтения.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Подборки иллюстраций  по литературным произведениям: по произведениям Е. </w:t>
            </w:r>
            <w:proofErr w:type="spellStart"/>
            <w:r w:rsidRPr="00216013">
              <w:rPr>
                <w:szCs w:val="28"/>
              </w:rPr>
              <w:t>Чарушина</w:t>
            </w:r>
            <w:proofErr w:type="spellEnd"/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по народным сказкам.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Крупногабаритные деревянные напольные конструкторы, конструкторы из серии 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lastRenderedPageBreak/>
              <w:t>«ЛЕГО-ДАКТА», набор мелкого строительного материала.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 xml:space="preserve">Картинный материл: </w:t>
            </w:r>
            <w:proofErr w:type="spellStart"/>
            <w:proofErr w:type="gramStart"/>
            <w:r w:rsidRPr="00216013">
              <w:rPr>
                <w:szCs w:val="28"/>
                <w:shd w:val="clear" w:color="auto" w:fill="FFFFFF"/>
              </w:rPr>
              <w:t>c</w:t>
            </w:r>
            <w:proofErr w:type="gramEnd"/>
            <w:r w:rsidRPr="00216013">
              <w:rPr>
                <w:szCs w:val="28"/>
                <w:shd w:val="clear" w:color="auto" w:fill="FFFFFF"/>
              </w:rPr>
              <w:t>хемы</w:t>
            </w:r>
            <w:proofErr w:type="spellEnd"/>
            <w:r w:rsidRPr="00216013">
              <w:rPr>
                <w:szCs w:val="28"/>
                <w:shd w:val="clear" w:color="auto" w:fill="FFFFFF"/>
              </w:rPr>
              <w:t xml:space="preserve"> для конструирования.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Подборка из природного материал</w:t>
            </w:r>
            <w:proofErr w:type="gramStart"/>
            <w:r w:rsidRPr="00216013">
              <w:rPr>
                <w:szCs w:val="28"/>
              </w:rPr>
              <w:t>а(</w:t>
            </w:r>
            <w:proofErr w:type="gramEnd"/>
            <w:r w:rsidRPr="00216013">
              <w:rPr>
                <w:szCs w:val="28"/>
              </w:rPr>
              <w:t xml:space="preserve">шишки, желуди, морские камешки, семена, кусочки меха, ткани и т. </w:t>
            </w:r>
            <w:proofErr w:type="spellStart"/>
            <w:r w:rsidRPr="00216013">
              <w:rPr>
                <w:szCs w:val="28"/>
              </w:rPr>
              <w:t>д</w:t>
            </w:r>
            <w:proofErr w:type="spellEnd"/>
            <w:r w:rsidRPr="00216013">
              <w:rPr>
                <w:szCs w:val="28"/>
              </w:rPr>
              <w:t>)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Схемы поделки из природного материала.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Демонстрационный материал по математике: набор карточек с изображением количества предметов и циф</w:t>
            </w:r>
            <w:proofErr w:type="gramStart"/>
            <w:r w:rsidRPr="00216013">
              <w:rPr>
                <w:szCs w:val="28"/>
              </w:rPr>
              <w:t>р(</w:t>
            </w:r>
            <w:proofErr w:type="gramEnd"/>
            <w:r w:rsidRPr="00216013">
              <w:rPr>
                <w:szCs w:val="28"/>
              </w:rPr>
              <w:t>от1 до 5),наборы моделей, наборы парных  картинок типа «лото». Логические таблицы. Серии картинок для установления последовательности событий (сказки, литературные сюжеты), серии картинок «Времена  года», графические</w:t>
            </w:r>
            <w:r>
              <w:rPr>
                <w:szCs w:val="28"/>
              </w:rPr>
              <w:t xml:space="preserve"> </w:t>
            </w:r>
            <w:r w:rsidRPr="00216013">
              <w:rPr>
                <w:szCs w:val="28"/>
              </w:rPr>
              <w:t>«головоломки»   (лабиринты, схемы маршрутов персонажей)</w:t>
            </w:r>
            <w:proofErr w:type="gramStart"/>
            <w:r w:rsidRPr="00216013">
              <w:rPr>
                <w:szCs w:val="28"/>
              </w:rPr>
              <w:t>,н</w:t>
            </w:r>
            <w:proofErr w:type="gramEnd"/>
            <w:r w:rsidRPr="00216013">
              <w:rPr>
                <w:szCs w:val="28"/>
              </w:rPr>
              <w:t>астольно-печатные игры.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Набор геометрических фигур для группировки по цвету, форме, величине, 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объемных геометрических тел.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</w:rPr>
              <w:t>Наглядные  дидактические  пособия: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216013">
              <w:rPr>
                <w:szCs w:val="28"/>
                <w:shd w:val="clear" w:color="auto" w:fill="FFFFFF"/>
              </w:rPr>
              <w:t>из серии «Мир в картинках» (овощи,</w:t>
            </w:r>
            <w:proofErr w:type="gramEnd"/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фрукты,    деревья, транспорт, времена года</w:t>
            </w:r>
            <w:proofErr w:type="gramStart"/>
            <w:r w:rsidRPr="00216013">
              <w:rPr>
                <w:szCs w:val="28"/>
              </w:rPr>
              <w:t xml:space="preserve"> ,</w:t>
            </w:r>
            <w:proofErr w:type="gramEnd"/>
            <w:r w:rsidRPr="00216013">
              <w:rPr>
                <w:szCs w:val="28"/>
              </w:rPr>
              <w:t xml:space="preserve"> животный мир и </w:t>
            </w:r>
            <w:proofErr w:type="spellStart"/>
            <w:r w:rsidRPr="00216013">
              <w:rPr>
                <w:szCs w:val="28"/>
              </w:rPr>
              <w:t>т.д</w:t>
            </w:r>
            <w:proofErr w:type="spellEnd"/>
            <w:r w:rsidRPr="00216013">
              <w:rPr>
                <w:szCs w:val="28"/>
              </w:rPr>
              <w:t>).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картотека на тему «Детское экспериментирование». 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Дидактические игры: </w:t>
            </w:r>
            <w:proofErr w:type="gramStart"/>
            <w:r w:rsidRPr="00216013">
              <w:rPr>
                <w:szCs w:val="28"/>
              </w:rPr>
              <w:t xml:space="preserve">"Большой - маленький", "Времена года", "С какого дерева листик", "Назови, кто я?", "Помоги найти маму", "Где, чей домик?", "Оденем Машу на прогулку". </w:t>
            </w:r>
            <w:proofErr w:type="gramEnd"/>
          </w:p>
          <w:p w:rsidR="00640D8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>Картотека на тему «Детское экспериментирование». 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</w:p>
        </w:tc>
      </w:tr>
      <w:tr w:rsidR="00640D83" w:rsidRPr="00216013" w:rsidTr="002D7FE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lastRenderedPageBreak/>
              <w:t>5.Речевое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</w:rPr>
              <w:t xml:space="preserve">Т.И. </w:t>
            </w:r>
            <w:proofErr w:type="spellStart"/>
            <w:r w:rsidRPr="00216013">
              <w:rPr>
                <w:szCs w:val="28"/>
              </w:rPr>
              <w:t>Гризик</w:t>
            </w:r>
            <w:proofErr w:type="spellEnd"/>
            <w:r w:rsidRPr="00216013">
              <w:rPr>
                <w:szCs w:val="28"/>
              </w:rPr>
              <w:t>. Речевое развитие детей  4-5 лет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</w:rPr>
              <w:t>Наглядные  дидактические  пособия: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216013">
              <w:rPr>
                <w:szCs w:val="28"/>
                <w:shd w:val="clear" w:color="auto" w:fill="FFFFFF"/>
              </w:rPr>
              <w:t>из серии в  «Мир картинках» (овощи,</w:t>
            </w:r>
            <w:proofErr w:type="gramEnd"/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>фрукты,    деревья, транспорт, времена года</w:t>
            </w:r>
            <w:proofErr w:type="gramStart"/>
            <w:r w:rsidRPr="00216013">
              <w:rPr>
                <w:szCs w:val="28"/>
                <w:shd w:val="clear" w:color="auto" w:fill="FFFFFF"/>
              </w:rPr>
              <w:t xml:space="preserve"> ,</w:t>
            </w:r>
            <w:proofErr w:type="gramEnd"/>
            <w:r w:rsidRPr="00216013">
              <w:rPr>
                <w:szCs w:val="28"/>
                <w:shd w:val="clear" w:color="auto" w:fill="FFFFFF"/>
              </w:rPr>
              <w:t xml:space="preserve"> животный мир и </w:t>
            </w:r>
            <w:proofErr w:type="spellStart"/>
            <w:r w:rsidRPr="00216013">
              <w:rPr>
                <w:szCs w:val="28"/>
                <w:shd w:val="clear" w:color="auto" w:fill="FFFFFF"/>
              </w:rPr>
              <w:t>т.д</w:t>
            </w:r>
            <w:proofErr w:type="spellEnd"/>
            <w:r w:rsidRPr="00216013">
              <w:rPr>
                <w:szCs w:val="28"/>
                <w:shd w:val="clear" w:color="auto" w:fill="FFFFFF"/>
              </w:rPr>
              <w:t>).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>Серии сюжетных картин для составления рассказов.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>Книги из серии «Расскажите детям о».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>Картинки действия «Кто, что делает?»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  <w:shd w:val="clear" w:color="auto" w:fill="FFFFFF"/>
              </w:rPr>
            </w:pPr>
            <w:r w:rsidRPr="00216013">
              <w:rPr>
                <w:szCs w:val="28"/>
                <w:shd w:val="clear" w:color="auto" w:fill="FFFFFF"/>
              </w:rPr>
              <w:t>Дидактические игры: «Собери семью», «Кто заблудился», «Найди первый звук», «Назови одним словом», «Сказка»,</w:t>
            </w:r>
          </w:p>
          <w:p w:rsidR="00640D83" w:rsidRPr="00216013" w:rsidRDefault="00640D83" w:rsidP="002D7FE5">
            <w:pPr>
              <w:pStyle w:val="a7"/>
              <w:jc w:val="both"/>
              <w:rPr>
                <w:szCs w:val="28"/>
              </w:rPr>
            </w:pPr>
            <w:r w:rsidRPr="00216013">
              <w:rPr>
                <w:szCs w:val="28"/>
                <w:shd w:val="clear" w:color="auto" w:fill="FFFFFF"/>
              </w:rPr>
              <w:t>«Чудесный мешочек», «Угостим гостей чаем»</w:t>
            </w:r>
          </w:p>
        </w:tc>
      </w:tr>
    </w:tbl>
    <w:p w:rsidR="00640D83" w:rsidRPr="00EF4438" w:rsidRDefault="00640D83" w:rsidP="00640D83">
      <w:pPr>
        <w:pStyle w:val="a7"/>
        <w:jc w:val="both"/>
        <w:rPr>
          <w:szCs w:val="28"/>
        </w:rPr>
      </w:pPr>
    </w:p>
    <w:p w:rsidR="00311710" w:rsidRDefault="00311710" w:rsidP="00640D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 реализации программы</w:t>
      </w:r>
    </w:p>
    <w:p w:rsidR="00311710" w:rsidRPr="00B622CC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1710" w:rsidRPr="0021037E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 xml:space="preserve">Группа соответствует санитарным и гигиеническим нормам, нормам пожарной и </w:t>
      </w:r>
      <w:proofErr w:type="spellStart"/>
      <w:r w:rsidRPr="0021037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1037E">
        <w:rPr>
          <w:rFonts w:ascii="Times New Roman" w:hAnsi="Times New Roman" w:cs="Times New Roman"/>
          <w:sz w:val="28"/>
          <w:szCs w:val="28"/>
        </w:rPr>
        <w:t xml:space="preserve">, требованиям охраны труда воспитанников и работников. Группа укомплектована первичными средствами пожаротушения (огнетушителями).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311710" w:rsidRPr="0021037E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 xml:space="preserve">В групповой комнате пространство организовано таким образом, чтобы было достаточно места для занятий игровой и учебной деятельности. Помещение группы оснащено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Групповое помещение имеет комнату для раздевания, игровую, и туалетную комнаты. Созданная с учетом возрастных особенностей детей и современными требованиями, развивающая среда в группе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группе порядок и уют. Созданы игровые уголки для проведения сюжетно-ролевых игр, в группе имеются уголки </w:t>
      </w:r>
      <w:proofErr w:type="gramStart"/>
      <w:r w:rsidRPr="0021037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1037E">
        <w:rPr>
          <w:rFonts w:ascii="Times New Roman" w:hAnsi="Times New Roman" w:cs="Times New Roman"/>
          <w:sz w:val="28"/>
          <w:szCs w:val="28"/>
        </w:rPr>
        <w:t xml:space="preserve"> деятельности, театр</w:t>
      </w:r>
      <w:r w:rsidR="00663981">
        <w:rPr>
          <w:rFonts w:ascii="Times New Roman" w:hAnsi="Times New Roman" w:cs="Times New Roman"/>
          <w:sz w:val="28"/>
          <w:szCs w:val="28"/>
        </w:rPr>
        <w:t>ализованной деятельности (уголок ряженья</w:t>
      </w:r>
      <w:r w:rsidRPr="0021037E">
        <w:rPr>
          <w:rFonts w:ascii="Times New Roman" w:hAnsi="Times New Roman" w:cs="Times New Roman"/>
          <w:sz w:val="28"/>
          <w:szCs w:val="28"/>
        </w:rPr>
        <w:t xml:space="preserve">), музыкальные и физкультурные уголки для самостоятельной деятельности детей. </w:t>
      </w:r>
    </w:p>
    <w:p w:rsidR="00311710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 xml:space="preserve">Все это позволяет успешно решать педагогические задачи и создает все условия для физического, эстетического и экологического воспитания.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 исследовательская деятельности), а также с целью активизации двигательной активности ребенка. В </w:t>
      </w:r>
      <w:r w:rsidRPr="0021037E">
        <w:rPr>
          <w:rFonts w:ascii="Times New Roman" w:hAnsi="Times New Roman" w:cs="Times New Roman"/>
          <w:sz w:val="28"/>
          <w:szCs w:val="28"/>
        </w:rPr>
        <w:lastRenderedPageBreak/>
        <w:t>группе в наличии уголки природы с различными видами растений, собраны коллекции и гербарии. Ведутся календари наблюдений за природой и погодными условиями. Имеющийся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по выращиванию растений. В группе имеются дидактические игры, пособия, методическая и художественная литература, необходимая для организации разных видов деятельности детей. В группе имеются разные виды театров, ширмы для показа кукольного театра, игр - драматизаций, атрибуты для режиссерских игр. Приемные имеют информационные стенды для родителей, постоянно действующие выставки детского творчества. Созданы условия для развития речи детей: в каждой групповой комнате имеется библиотека для детей, наборы сюжетных картинок, картин и настольно-печатные игры по развитию речи.</w:t>
      </w:r>
    </w:p>
    <w:p w:rsidR="00311710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10" w:rsidRPr="00640D83" w:rsidRDefault="00311710" w:rsidP="009A653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0D83">
        <w:rPr>
          <w:rFonts w:ascii="Times New Roman" w:hAnsi="Times New Roman"/>
          <w:b/>
          <w:i/>
          <w:sz w:val="28"/>
          <w:szCs w:val="28"/>
        </w:rPr>
        <w:t>Характеристика взаимодействия педагогического коллектива с семьей</w:t>
      </w:r>
    </w:p>
    <w:p w:rsidR="00311710" w:rsidRPr="00640D83" w:rsidRDefault="00311710" w:rsidP="009A653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1710" w:rsidRPr="00640D83" w:rsidRDefault="00311710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Главным в контексте взаимодействия детского сада с семьей является личностное взаимодействие педагога и родителей в процессе воспитания ребенка, что позволяет решать следующие задачи: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постоянно изучать запросы и потребности в дошкольном образовании семей, на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ходящихся в сфере деятельности дошкольной образовательной организации;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 xml:space="preserve">повышать психологическую компетентность родителей. Учить родителей общаться с детьми в формах, адекватных их возрасту; </w:t>
      </w:r>
      <w:proofErr w:type="spellStart"/>
      <w:r w:rsidRPr="00640D83">
        <w:rPr>
          <w:rFonts w:ascii="Times New Roman" w:hAnsi="Times New Roman" w:cs="Times New Roman"/>
          <w:sz w:val="28"/>
          <w:szCs w:val="28"/>
        </w:rPr>
        <w:t>нетравмирующим</w:t>
      </w:r>
      <w:proofErr w:type="spellEnd"/>
      <w:r w:rsidRPr="00640D83">
        <w:rPr>
          <w:rFonts w:ascii="Times New Roman" w:hAnsi="Times New Roman" w:cs="Times New Roman"/>
          <w:sz w:val="28"/>
          <w:szCs w:val="28"/>
        </w:rPr>
        <w:t xml:space="preserve"> приёмам управления поведением детей;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убеждать родителей в необходимости соблюдения единого с организацией режима дня для ребёнка до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школьного возраста;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учить родителей разнообразным формам орга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низации досуга с детьми в семье;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создавать ситуации приятного совместного досуга детей и родителей в дошкольной обра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зовательной организации;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 xml:space="preserve"> условия для довери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тельного, неформального общения педагогов с родителями;</w:t>
      </w:r>
    </w:p>
    <w:p w:rsidR="00311710" w:rsidRPr="00640D83" w:rsidRDefault="00311710" w:rsidP="009A65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постоянно вести работу по профилактике наруше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ний и по защите прав и достоинства ребёнка в дошколь</w:t>
      </w:r>
      <w:r w:rsidRPr="00640D83">
        <w:rPr>
          <w:rFonts w:ascii="Times New Roman" w:hAnsi="Times New Roman" w:cs="Times New Roman"/>
          <w:sz w:val="28"/>
          <w:szCs w:val="28"/>
        </w:rPr>
        <w:softHyphen/>
        <w:t>ной организации и в семье.</w:t>
      </w:r>
    </w:p>
    <w:p w:rsidR="00311710" w:rsidRPr="00640D83" w:rsidRDefault="00311710" w:rsidP="009A6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 </w:t>
      </w:r>
      <w:r w:rsidRPr="00640D83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с семьей</w:t>
      </w:r>
      <w:r w:rsidRPr="00640D83">
        <w:rPr>
          <w:rFonts w:ascii="Times New Roman" w:hAnsi="Times New Roman" w:cs="Times New Roman"/>
          <w:sz w:val="28"/>
          <w:szCs w:val="28"/>
        </w:rPr>
        <w:t>:</w:t>
      </w:r>
    </w:p>
    <w:p w:rsidR="00311710" w:rsidRPr="00640D83" w:rsidRDefault="00311710" w:rsidP="000D5B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индивидуальное или групповое консультирование;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опрос;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беседы с членами семьи;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педагогическое просвещение родителей;</w:t>
      </w:r>
    </w:p>
    <w:p w:rsidR="00311710" w:rsidRPr="00640D83" w:rsidRDefault="00311710" w:rsidP="000D5B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собрания;</w:t>
      </w:r>
    </w:p>
    <w:p w:rsidR="000D5B5C" w:rsidRPr="00640D83" w:rsidRDefault="000D5B5C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дистанционные формы;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родительский клуб;</w:t>
      </w:r>
    </w:p>
    <w:p w:rsidR="00311710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газета для родителей;</w:t>
      </w:r>
    </w:p>
    <w:p w:rsidR="00640D83" w:rsidRDefault="00640D83" w:rsidP="00640D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фотовыставки;</w:t>
      </w:r>
    </w:p>
    <w:p w:rsidR="00640D83" w:rsidRPr="00640D83" w:rsidRDefault="00640D83" w:rsidP="00640D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конкурсы;</w:t>
      </w:r>
    </w:p>
    <w:p w:rsidR="00311710" w:rsidRPr="00640D83" w:rsidRDefault="00311710" w:rsidP="009A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lastRenderedPageBreak/>
        <w:t>ведение сайта группы для родителей.</w:t>
      </w:r>
    </w:p>
    <w:p w:rsidR="00311710" w:rsidRPr="00640D83" w:rsidRDefault="00311710" w:rsidP="009A6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Кроме основных форм работы, осуществляется постоянное взаимодействие родителей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об их детях, неформальных бесед по вопросам воспитания и развития детей, посещения родителями учреждения для ознакомления с текущим педагогическим процессом и участия в нем («Дни открытых дверей для родителей»);</w:t>
      </w:r>
    </w:p>
    <w:p w:rsidR="00311710" w:rsidRPr="00640D83" w:rsidRDefault="00311710" w:rsidP="009A6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3">
        <w:rPr>
          <w:rFonts w:ascii="Times New Roman" w:hAnsi="Times New Roman" w:cs="Times New Roman"/>
          <w:sz w:val="28"/>
          <w:szCs w:val="28"/>
        </w:rPr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C611AA" w:rsidRPr="00640D83" w:rsidRDefault="00C611AA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AA" w:rsidRPr="00640D83" w:rsidRDefault="00C611AA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AA" w:rsidRPr="000D5B5C" w:rsidRDefault="00C611AA" w:rsidP="009A6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C611AA" w:rsidRPr="000D5B5C" w:rsidSect="009A65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E042766"/>
    <w:multiLevelType w:val="multilevel"/>
    <w:tmpl w:val="4C8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AF"/>
    <w:rsid w:val="000504EB"/>
    <w:rsid w:val="000D5B5C"/>
    <w:rsid w:val="00143A13"/>
    <w:rsid w:val="0016782C"/>
    <w:rsid w:val="00190043"/>
    <w:rsid w:val="0021037E"/>
    <w:rsid w:val="00247BED"/>
    <w:rsid w:val="002E0EC7"/>
    <w:rsid w:val="00307DFC"/>
    <w:rsid w:val="00311710"/>
    <w:rsid w:val="00314D9E"/>
    <w:rsid w:val="004151E4"/>
    <w:rsid w:val="00444F69"/>
    <w:rsid w:val="004841F9"/>
    <w:rsid w:val="00554BA2"/>
    <w:rsid w:val="00587A3C"/>
    <w:rsid w:val="005A4015"/>
    <w:rsid w:val="005F2D76"/>
    <w:rsid w:val="00640D83"/>
    <w:rsid w:val="00663981"/>
    <w:rsid w:val="006B63EB"/>
    <w:rsid w:val="006B6B57"/>
    <w:rsid w:val="006B79B3"/>
    <w:rsid w:val="00704270"/>
    <w:rsid w:val="0079367A"/>
    <w:rsid w:val="0081644D"/>
    <w:rsid w:val="008B3F81"/>
    <w:rsid w:val="008F25C1"/>
    <w:rsid w:val="00936061"/>
    <w:rsid w:val="009A6530"/>
    <w:rsid w:val="009D4C85"/>
    <w:rsid w:val="00AA0BAF"/>
    <w:rsid w:val="00AF6A51"/>
    <w:rsid w:val="00B3427E"/>
    <w:rsid w:val="00B622CC"/>
    <w:rsid w:val="00B764ED"/>
    <w:rsid w:val="00B8280C"/>
    <w:rsid w:val="00C611AA"/>
    <w:rsid w:val="00D4678B"/>
    <w:rsid w:val="00D65D7E"/>
    <w:rsid w:val="00DA3760"/>
    <w:rsid w:val="00DA588C"/>
    <w:rsid w:val="00DE678E"/>
    <w:rsid w:val="00EB62B2"/>
    <w:rsid w:val="00F073FB"/>
    <w:rsid w:val="00F109F5"/>
    <w:rsid w:val="00F80E57"/>
    <w:rsid w:val="00FA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1"/>
    <w:pPr>
      <w:spacing w:after="160" w:line="259" w:lineRule="auto"/>
    </w:pPr>
    <w:rPr>
      <w:sz w:val="22"/>
      <w:szCs w:val="22"/>
      <w:lang w:eastAsia="en-US" w:bidi="he-IL"/>
    </w:rPr>
  </w:style>
  <w:style w:type="paragraph" w:styleId="3">
    <w:name w:val="heading 3"/>
    <w:basedOn w:val="a"/>
    <w:link w:val="30"/>
    <w:uiPriority w:val="99"/>
    <w:qFormat/>
    <w:locked/>
    <w:rsid w:val="00B622C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1756"/>
    <w:rPr>
      <w:rFonts w:ascii="Cambria" w:eastAsia="Times New Roman" w:hAnsi="Cambria" w:cs="Times New Roman"/>
      <w:b/>
      <w:bCs/>
      <w:sz w:val="26"/>
      <w:szCs w:val="26"/>
      <w:lang w:eastAsia="en-US" w:bidi="he-IL"/>
    </w:rPr>
  </w:style>
  <w:style w:type="paragraph" w:styleId="a3">
    <w:name w:val="No Spacing"/>
    <w:uiPriority w:val="99"/>
    <w:qFormat/>
    <w:rsid w:val="00F109F5"/>
    <w:rPr>
      <w:rFonts w:eastAsia="Times New Roman" w:cs="Times New Roman"/>
      <w:sz w:val="22"/>
      <w:szCs w:val="22"/>
    </w:rPr>
  </w:style>
  <w:style w:type="paragraph" w:styleId="a4">
    <w:name w:val="Normal (Web)"/>
    <w:basedOn w:val="a"/>
    <w:uiPriority w:val="99"/>
    <w:rsid w:val="00B62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99"/>
    <w:qFormat/>
    <w:locked/>
    <w:rsid w:val="009A6530"/>
    <w:rPr>
      <w:rFonts w:cs="Times New Roman"/>
      <w:b/>
      <w:bCs/>
    </w:rPr>
  </w:style>
  <w:style w:type="character" w:styleId="a6">
    <w:name w:val="Emphasis"/>
    <w:basedOn w:val="a0"/>
    <w:qFormat/>
    <w:locked/>
    <w:rsid w:val="00C611AA"/>
    <w:rPr>
      <w:i/>
      <w:iCs/>
    </w:rPr>
  </w:style>
  <w:style w:type="paragraph" w:styleId="a7">
    <w:name w:val="Title"/>
    <w:basedOn w:val="a"/>
    <w:link w:val="a8"/>
    <w:qFormat/>
    <w:locked/>
    <w:rsid w:val="00640D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40D83"/>
    <w:rPr>
      <w:rFonts w:ascii="Times New Roman" w:eastAsia="Times New Roman" w:hAnsi="Times New Roman" w:cs="Times New Roman"/>
      <w:sz w:val="28"/>
    </w:rPr>
  </w:style>
  <w:style w:type="table" w:customStyle="1" w:styleId="2">
    <w:name w:val="Сетка таблицы2"/>
    <w:basedOn w:val="a1"/>
    <w:uiPriority w:val="59"/>
    <w:rsid w:val="00640D8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640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5">
          <w:marLeft w:val="0"/>
          <w:marRight w:val="0"/>
          <w:marTop w:val="0"/>
          <w:marBottom w:val="0"/>
          <w:divBdr>
            <w:top w:val="single" w:sz="8" w:space="1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3341</Words>
  <Characters>24322</Characters>
  <Application>Microsoft Office Word</Application>
  <DocSecurity>0</DocSecurity>
  <Lines>202</Lines>
  <Paragraphs>55</Paragraphs>
  <ScaleCrop>false</ScaleCrop>
  <Company>diakov.net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Computer-PC</dc:creator>
  <cp:keywords/>
  <dc:description/>
  <cp:lastModifiedBy>р</cp:lastModifiedBy>
  <cp:revision>20</cp:revision>
  <dcterms:created xsi:type="dcterms:W3CDTF">2017-09-05T15:42:00Z</dcterms:created>
  <dcterms:modified xsi:type="dcterms:W3CDTF">2020-09-25T07:04:00Z</dcterms:modified>
</cp:coreProperties>
</file>